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eastAsia="黑体"/>
          <w:color w:val="auto"/>
          <w:sz w:val="36"/>
          <w:szCs w:val="36"/>
          <w:highlight w:val="none"/>
        </w:rPr>
      </w:pPr>
      <w:r>
        <w:rPr>
          <w:rFonts w:hint="eastAsia" w:ascii="黑体" w:eastAsia="黑体"/>
          <w:color w:val="auto"/>
          <w:sz w:val="36"/>
          <w:szCs w:val="36"/>
          <w:highlight w:val="none"/>
        </w:rPr>
        <w:t>江西陶瓷工艺美术职业技术学院</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陶瓷设计与工艺专业（国家非物质文化遗产</w:t>
      </w:r>
      <w:r>
        <w:rPr>
          <w:rFonts w:hint="eastAsia" w:ascii="黑体" w:hAnsi="黑体" w:eastAsia="黑体"/>
          <w:color w:val="auto"/>
          <w:sz w:val="36"/>
          <w:szCs w:val="36"/>
          <w:highlight w:val="none"/>
          <w:lang w:val="en-US" w:eastAsia="zh-CN"/>
        </w:rPr>
        <w:t>传承班</w:t>
      </w:r>
      <w:r>
        <w:rPr>
          <w:rFonts w:hint="eastAsia" w:ascii="黑体" w:hAnsi="黑体" w:eastAsia="黑体"/>
          <w:color w:val="auto"/>
          <w:sz w:val="36"/>
          <w:szCs w:val="36"/>
          <w:highlight w:val="none"/>
        </w:rPr>
        <w:t>）人才培养方案</w:t>
      </w:r>
    </w:p>
    <w:p>
      <w:pPr>
        <w:rPr>
          <w:rFonts w:hint="default" w:ascii="宋体" w:hAnsi="宋体" w:eastAsia="宋体"/>
          <w:color w:val="auto"/>
          <w:sz w:val="24"/>
          <w:szCs w:val="24"/>
          <w:highlight w:val="none"/>
          <w:lang w:val="en-US" w:eastAsia="zh-CN"/>
        </w:rPr>
      </w:pPr>
      <w:r>
        <w:rPr>
          <w:rFonts w:hint="eastAsia" w:ascii="黑体" w:hAnsi="黑体" w:eastAsia="黑体"/>
          <w:color w:val="auto"/>
          <w:sz w:val="36"/>
          <w:szCs w:val="36"/>
          <w:highlight w:val="none"/>
        </w:rPr>
        <w:t xml:space="preserve">                </w:t>
      </w:r>
      <w:r>
        <w:rPr>
          <w:rFonts w:hint="eastAsia" w:ascii="黑体" w:hAnsi="黑体" w:eastAsia="黑体"/>
          <w:color w:val="auto"/>
          <w:highlight w:val="none"/>
        </w:rPr>
        <w:t xml:space="preserve"> </w:t>
      </w:r>
      <w:r>
        <w:rPr>
          <w:rFonts w:hint="eastAsia" w:ascii="宋体" w:hAnsi="宋体"/>
          <w:color w:val="auto"/>
          <w:highlight w:val="none"/>
        </w:rPr>
        <w:t xml:space="preserve"> </w:t>
      </w:r>
      <w:r>
        <w:rPr>
          <w:rFonts w:hint="eastAsia" w:ascii="宋体" w:hAnsi="宋体"/>
          <w:color w:val="auto"/>
          <w:sz w:val="24"/>
          <w:szCs w:val="24"/>
          <w:highlight w:val="none"/>
        </w:rPr>
        <w:t xml:space="preserve">计划编制人     </w:t>
      </w:r>
      <w:r>
        <w:rPr>
          <w:rFonts w:hint="eastAsia" w:ascii="宋体" w:hAnsi="宋体"/>
          <w:color w:val="auto"/>
          <w:sz w:val="24"/>
          <w:szCs w:val="24"/>
          <w:highlight w:val="none"/>
          <w:lang w:val="en-US" w:eastAsia="zh-CN"/>
        </w:rPr>
        <w:t>胡婷</w:t>
      </w:r>
    </w:p>
    <w:p>
      <w:pPr>
        <w:spacing w:line="440" w:lineRule="exact"/>
        <w:rPr>
          <w:rFonts w:hint="eastAsia" w:ascii="黑体" w:eastAsia="黑体"/>
          <w:color w:val="auto"/>
          <w:sz w:val="36"/>
          <w:szCs w:val="36"/>
          <w:highlight w:val="none"/>
        </w:rPr>
      </w:pPr>
      <w:r>
        <w:rPr>
          <w:rFonts w:hint="eastAsia" w:ascii="黑体" w:eastAsia="黑体"/>
          <w:color w:val="auto"/>
          <w:sz w:val="24"/>
          <w:highlight w:val="none"/>
        </w:rPr>
        <w:t>一、专业名称与专业代码（按教育部2015年最新专业目录）</w:t>
      </w:r>
    </w:p>
    <w:p>
      <w:pPr>
        <w:ind w:firstLine="420" w:firstLineChars="200"/>
        <w:rPr>
          <w:rFonts w:ascii="宋体" w:hAnsi="宋体"/>
          <w:color w:val="auto"/>
          <w:sz w:val="28"/>
          <w:szCs w:val="28"/>
          <w:highlight w:val="none"/>
        </w:rPr>
      </w:pPr>
      <w:r>
        <w:rPr>
          <w:rFonts w:hint="eastAsia" w:ascii="宋体" w:hAnsi="宋体"/>
          <w:color w:val="auto"/>
          <w:highlight w:val="none"/>
        </w:rPr>
        <w:t>（一）专业名称：陶瓷设计与工艺</w:t>
      </w:r>
    </w:p>
    <w:p>
      <w:pPr>
        <w:spacing w:line="440" w:lineRule="exact"/>
        <w:ind w:firstLine="420" w:firstLineChars="200"/>
        <w:rPr>
          <w:rFonts w:hint="eastAsia" w:ascii="宋体" w:hAnsi="宋体" w:cs="宋体"/>
          <w:color w:val="auto"/>
          <w:kern w:val="0"/>
          <w:sz w:val="24"/>
          <w:szCs w:val="24"/>
          <w:highlight w:val="none"/>
        </w:rPr>
      </w:pPr>
      <w:r>
        <w:rPr>
          <w:rFonts w:hint="eastAsia" w:ascii="ˎ̥" w:hAnsi="ˎ̥" w:cs="宋体"/>
          <w:color w:val="auto"/>
          <w:kern w:val="0"/>
          <w:szCs w:val="21"/>
          <w:highlight w:val="none"/>
        </w:rPr>
        <w:t>（二）专业代码：</w:t>
      </w:r>
      <w:r>
        <w:rPr>
          <w:rFonts w:hint="eastAsia" w:ascii="宋体" w:hAnsi="宋体"/>
          <w:color w:val="auto"/>
          <w:highlight w:val="none"/>
        </w:rPr>
        <w:t>……………</w:t>
      </w:r>
    </w:p>
    <w:p>
      <w:pPr>
        <w:spacing w:line="440" w:lineRule="exact"/>
        <w:rPr>
          <w:rFonts w:hint="eastAsia" w:ascii="黑体" w:hAnsi="宋体" w:eastAsia="黑体"/>
          <w:color w:val="auto"/>
          <w:sz w:val="24"/>
          <w:highlight w:val="none"/>
        </w:rPr>
      </w:pPr>
      <w:r>
        <w:rPr>
          <w:rFonts w:hint="eastAsia" w:ascii="黑体" w:hAnsi="宋体" w:eastAsia="黑体"/>
          <w:color w:val="auto"/>
          <w:sz w:val="24"/>
          <w:highlight w:val="none"/>
        </w:rPr>
        <w:t>二、教育类型及学历层次</w:t>
      </w:r>
    </w:p>
    <w:p>
      <w:pPr>
        <w:spacing w:line="440" w:lineRule="exact"/>
        <w:ind w:firstLine="420" w:firstLineChars="200"/>
        <w:rPr>
          <w:rFonts w:hint="eastAsia" w:ascii="宋体" w:hAnsi="宋体"/>
          <w:color w:val="auto"/>
          <w:highlight w:val="none"/>
        </w:rPr>
      </w:pPr>
      <w:r>
        <w:rPr>
          <w:rFonts w:hint="eastAsia" w:ascii="宋体" w:hAnsi="宋体"/>
          <w:color w:val="auto"/>
          <w:highlight w:val="none"/>
        </w:rPr>
        <w:t>（一）教育类型：高等职业教育</w:t>
      </w:r>
    </w:p>
    <w:p>
      <w:pPr>
        <w:spacing w:line="440" w:lineRule="exact"/>
        <w:ind w:firstLine="420" w:firstLineChars="200"/>
        <w:rPr>
          <w:rFonts w:hint="eastAsia" w:ascii="宋体" w:hAnsi="宋体"/>
          <w:color w:val="auto"/>
          <w:highlight w:val="none"/>
        </w:rPr>
      </w:pPr>
      <w:r>
        <w:rPr>
          <w:rFonts w:hint="eastAsia" w:ascii="宋体" w:hAnsi="宋体"/>
          <w:color w:val="auto"/>
          <w:highlight w:val="none"/>
        </w:rPr>
        <w:t>（二）学历层次：大专</w:t>
      </w:r>
    </w:p>
    <w:p>
      <w:pPr>
        <w:spacing w:line="440" w:lineRule="exact"/>
        <w:rPr>
          <w:rFonts w:hint="eastAsia" w:ascii="黑体" w:hAnsi="宋体" w:eastAsia="黑体"/>
          <w:color w:val="auto"/>
          <w:sz w:val="24"/>
          <w:highlight w:val="none"/>
        </w:rPr>
      </w:pPr>
      <w:r>
        <w:rPr>
          <w:rFonts w:hint="eastAsia" w:ascii="黑体" w:hAnsi="宋体" w:eastAsia="黑体"/>
          <w:color w:val="auto"/>
          <w:sz w:val="24"/>
          <w:highlight w:val="none"/>
        </w:rPr>
        <w:t>三、入学要求条件</w:t>
      </w:r>
    </w:p>
    <w:p>
      <w:pPr>
        <w:ind w:firstLine="525" w:firstLineChars="250"/>
        <w:rPr>
          <w:rFonts w:ascii="宋体" w:hAnsi="宋体"/>
          <w:color w:val="auto"/>
          <w:highlight w:val="none"/>
        </w:rPr>
      </w:pPr>
      <w:r>
        <w:rPr>
          <w:rFonts w:hint="eastAsia" w:ascii="宋体" w:hAnsi="宋体"/>
          <w:color w:val="auto"/>
          <w:highlight w:val="none"/>
        </w:rPr>
        <w:t>陶瓷设计与工艺专业大专学籍资格经入学选拔优秀学生入班学习</w:t>
      </w:r>
    </w:p>
    <w:p>
      <w:pPr>
        <w:spacing w:line="440" w:lineRule="exact"/>
        <w:rPr>
          <w:rFonts w:hint="eastAsia" w:ascii="黑体" w:hAnsi="宋体" w:eastAsia="黑体"/>
          <w:color w:val="auto"/>
          <w:sz w:val="24"/>
          <w:highlight w:val="none"/>
        </w:rPr>
      </w:pPr>
      <w:r>
        <w:rPr>
          <w:rFonts w:hint="eastAsia" w:ascii="黑体" w:hAnsi="宋体" w:eastAsia="黑体"/>
          <w:color w:val="auto"/>
          <w:sz w:val="24"/>
          <w:highlight w:val="none"/>
        </w:rPr>
        <w:t>四、学制</w:t>
      </w:r>
    </w:p>
    <w:p>
      <w:pPr>
        <w:spacing w:line="440" w:lineRule="exact"/>
        <w:ind w:firstLine="525" w:firstLineChars="250"/>
        <w:rPr>
          <w:rFonts w:hint="eastAsia" w:ascii="宋体" w:hAnsi="宋体"/>
          <w:color w:val="auto"/>
          <w:highlight w:val="none"/>
        </w:rPr>
      </w:pPr>
      <w:r>
        <w:rPr>
          <w:rFonts w:hint="eastAsia" w:ascii="宋体" w:hAnsi="宋体"/>
          <w:color w:val="auto"/>
          <w:highlight w:val="none"/>
        </w:rPr>
        <w:t>三年</w:t>
      </w:r>
    </w:p>
    <w:p>
      <w:pPr>
        <w:spacing w:line="440" w:lineRule="exact"/>
        <w:rPr>
          <w:rFonts w:hint="eastAsia" w:ascii="黑体" w:hAnsi="黑体" w:eastAsia="黑体"/>
          <w:color w:val="auto"/>
          <w:sz w:val="24"/>
          <w:szCs w:val="24"/>
          <w:highlight w:val="none"/>
        </w:rPr>
      </w:pPr>
      <w:r>
        <w:rPr>
          <w:rFonts w:hint="eastAsia" w:ascii="黑体" w:hAnsi="黑体" w:eastAsia="黑体"/>
          <w:color w:val="auto"/>
          <w:sz w:val="24"/>
          <w:szCs w:val="24"/>
          <w:highlight w:val="none"/>
        </w:rPr>
        <w:t>五、学分分配</w:t>
      </w:r>
    </w:p>
    <w:p>
      <w:pPr>
        <w:spacing w:line="440" w:lineRule="exact"/>
        <w:ind w:firstLine="420" w:firstLineChars="200"/>
        <w:rPr>
          <w:rFonts w:hint="eastAsia" w:ascii="宋体" w:hAnsi="宋体"/>
          <w:color w:val="auto"/>
          <w:highlight w:val="none"/>
        </w:rPr>
      </w:pPr>
      <w:r>
        <w:rPr>
          <w:rFonts w:hint="eastAsia" w:ascii="宋体" w:hAnsi="宋体"/>
          <w:color w:val="auto"/>
          <w:highlight w:val="none"/>
        </w:rPr>
        <w:t>公共素质课程30.5学分</w:t>
      </w:r>
    </w:p>
    <w:p>
      <w:pPr>
        <w:spacing w:line="440" w:lineRule="exact"/>
        <w:ind w:firstLine="420" w:firstLineChars="200"/>
        <w:rPr>
          <w:rFonts w:hint="eastAsia" w:ascii="宋体" w:hAnsi="宋体" w:eastAsia="宋体"/>
          <w:color w:val="auto"/>
          <w:highlight w:val="none"/>
          <w:lang w:eastAsia="zh-CN"/>
        </w:rPr>
      </w:pPr>
      <w:r>
        <w:rPr>
          <w:rFonts w:hint="eastAsia" w:ascii="宋体" w:hAnsi="宋体"/>
          <w:color w:val="auto"/>
          <w:highlight w:val="none"/>
        </w:rPr>
        <w:t>专业基础和专业核心课程87学分</w:t>
      </w:r>
    </w:p>
    <w:p>
      <w:pPr>
        <w:spacing w:line="440" w:lineRule="exact"/>
        <w:ind w:firstLine="420" w:firstLineChars="200"/>
        <w:rPr>
          <w:rFonts w:hint="eastAsia" w:ascii="宋体" w:hAnsi="宋体"/>
          <w:color w:val="auto"/>
          <w:highlight w:val="none"/>
        </w:rPr>
      </w:pPr>
      <w:r>
        <w:rPr>
          <w:rFonts w:hint="eastAsia" w:ascii="宋体" w:hAnsi="宋体"/>
          <w:color w:val="auto"/>
          <w:highlight w:val="none"/>
        </w:rPr>
        <w:t>集中实践(实训)环节课程0学分</w:t>
      </w:r>
    </w:p>
    <w:p>
      <w:pPr>
        <w:spacing w:line="440" w:lineRule="exact"/>
        <w:ind w:firstLine="420" w:firstLineChars="200"/>
        <w:rPr>
          <w:rFonts w:hint="eastAsia" w:ascii="宋体" w:hAnsi="宋体"/>
          <w:color w:val="auto"/>
          <w:highlight w:val="none"/>
        </w:rPr>
      </w:pPr>
      <w:r>
        <w:rPr>
          <w:rFonts w:hint="eastAsia" w:ascii="宋体" w:hAnsi="宋体"/>
          <w:color w:val="auto"/>
          <w:highlight w:val="none"/>
        </w:rPr>
        <w:t>职业素质拓展课程4学分</w:t>
      </w:r>
    </w:p>
    <w:p>
      <w:pPr>
        <w:spacing w:line="440" w:lineRule="exact"/>
        <w:ind w:firstLine="420" w:firstLineChars="200"/>
        <w:rPr>
          <w:rFonts w:hint="eastAsia" w:ascii="宋体" w:hAnsi="宋体"/>
          <w:color w:val="auto"/>
          <w:highlight w:val="none"/>
        </w:rPr>
      </w:pPr>
      <w:r>
        <w:rPr>
          <w:rFonts w:hint="eastAsia" w:ascii="宋体" w:hAnsi="宋体"/>
          <w:color w:val="auto"/>
          <w:highlight w:val="none"/>
        </w:rPr>
        <w:t>毕业环节课程36学分</w:t>
      </w:r>
    </w:p>
    <w:p>
      <w:pPr>
        <w:spacing w:line="440" w:lineRule="exact"/>
        <w:ind w:firstLine="420" w:firstLineChars="200"/>
        <w:rPr>
          <w:rFonts w:ascii="宋体" w:hAnsi="宋体"/>
          <w:color w:val="auto"/>
          <w:highlight w:val="none"/>
        </w:rPr>
      </w:pPr>
      <w:r>
        <w:rPr>
          <w:rFonts w:hint="eastAsia" w:ascii="宋体" w:hAnsi="宋体"/>
          <w:color w:val="auto"/>
          <w:highlight w:val="none"/>
        </w:rPr>
        <w:t>总学分157.5，</w:t>
      </w:r>
      <w:r>
        <w:rPr>
          <w:rFonts w:hint="eastAsia" w:ascii="宋体" w:hAnsi="宋体" w:cs="宋体"/>
          <w:bCs/>
          <w:color w:val="auto"/>
          <w:szCs w:val="21"/>
          <w:highlight w:val="none"/>
        </w:rPr>
        <w:t>（未包括每学期操行分）</w:t>
      </w:r>
    </w:p>
    <w:p>
      <w:pPr>
        <w:spacing w:line="440" w:lineRule="exact"/>
        <w:ind w:firstLine="420" w:firstLineChars="200"/>
        <w:rPr>
          <w:rFonts w:hint="eastAsia" w:ascii="宋体" w:hAnsi="宋体"/>
          <w:color w:val="auto"/>
          <w:highlight w:val="none"/>
        </w:rPr>
      </w:pPr>
      <w:r>
        <w:rPr>
          <w:rFonts w:hint="eastAsia" w:ascii="宋体" w:hAnsi="宋体"/>
          <w:color w:val="auto"/>
          <w:highlight w:val="none"/>
        </w:rPr>
        <w:t>学生修满157.5学分方准予毕业。</w:t>
      </w:r>
    </w:p>
    <w:p>
      <w:pPr>
        <w:spacing w:line="440" w:lineRule="exact"/>
        <w:rPr>
          <w:rFonts w:hint="eastAsia" w:ascii="黑体" w:hAnsi="宋体" w:eastAsia="黑体"/>
          <w:color w:val="auto"/>
          <w:sz w:val="24"/>
          <w:highlight w:val="none"/>
        </w:rPr>
      </w:pPr>
      <w:r>
        <w:rPr>
          <w:rFonts w:hint="eastAsia" w:ascii="黑体" w:hAnsi="宋体" w:eastAsia="黑体"/>
          <w:color w:val="auto"/>
          <w:sz w:val="24"/>
          <w:highlight w:val="none"/>
        </w:rPr>
        <w:t>六、专业培养目标</w:t>
      </w:r>
    </w:p>
    <w:p>
      <w:pPr>
        <w:ind w:left="-120" w:leftChars="-57" w:firstLine="420" w:firstLineChars="200"/>
        <w:rPr>
          <w:rFonts w:hint="eastAsia" w:ascii="宋体" w:hAnsi="宋体"/>
          <w:color w:val="auto"/>
          <w:highlight w:val="none"/>
        </w:rPr>
      </w:pPr>
      <w:r>
        <w:rPr>
          <w:rFonts w:hint="eastAsia" w:ascii="宋体" w:hAnsi="宋体"/>
          <w:color w:val="auto"/>
          <w:highlight w:val="none"/>
        </w:rPr>
        <w:t>本专业主要面向陶瓷产品开发设计、陶瓷造型设计制作、</w:t>
      </w:r>
      <w:r>
        <w:rPr>
          <w:rFonts w:hint="eastAsia"/>
          <w:color w:val="auto"/>
          <w:highlight w:val="none"/>
        </w:rPr>
        <w:t>传统</w:t>
      </w:r>
      <w:r>
        <w:rPr>
          <w:rFonts w:hint="eastAsia" w:ascii="宋体" w:hAnsi="宋体"/>
          <w:color w:val="auto"/>
          <w:highlight w:val="none"/>
        </w:rPr>
        <w:t>陶瓷彩绘装饰、陶瓷产品制作等公司或企业，培养面向陶瓷行业,服务第一线能从事</w:t>
      </w:r>
      <w:r>
        <w:rPr>
          <w:rFonts w:hint="eastAsia" w:ascii="宋体" w:hAnsi="宋体"/>
          <w:color w:val="auto"/>
          <w:highlight w:val="none"/>
          <w:lang w:eastAsia="zh-CN"/>
        </w:rPr>
        <w:t>传统</w:t>
      </w:r>
      <w:r>
        <w:rPr>
          <w:rFonts w:hint="eastAsia" w:ascii="宋体" w:hAnsi="宋体"/>
          <w:color w:val="auto"/>
          <w:highlight w:val="none"/>
        </w:rPr>
        <w:t>制瓷技艺生产与创新，具备“匠心精神”的良好的职业素养及团队精神，有一定的创意和策划能力，德、智、体、美</w:t>
      </w:r>
      <w:r>
        <w:rPr>
          <w:rFonts w:hint="eastAsia" w:ascii="宋体" w:hAnsi="宋体"/>
          <w:color w:val="auto"/>
          <w:highlight w:val="none"/>
          <w:lang w:eastAsia="zh-CN"/>
        </w:rPr>
        <w:t>、劳</w:t>
      </w:r>
      <w:r>
        <w:rPr>
          <w:rFonts w:hint="eastAsia" w:ascii="宋体" w:hAnsi="宋体"/>
          <w:color w:val="auto"/>
          <w:highlight w:val="none"/>
        </w:rPr>
        <w:t>全面发展，具有职业生涯发展基础的应用性高技能人才与国家非物质文化遗产陶瓷手工制瓷技艺传承人才。</w:t>
      </w:r>
    </w:p>
    <w:p>
      <w:pPr>
        <w:rPr>
          <w:rFonts w:hint="eastAsia"/>
          <w:color w:val="auto"/>
          <w:highlight w:val="none"/>
        </w:rPr>
      </w:pPr>
      <w:r>
        <w:rPr>
          <w:rFonts w:hint="eastAsia" w:ascii="黑体" w:eastAsia="黑体"/>
          <w:color w:val="auto"/>
          <w:sz w:val="24"/>
          <w:highlight w:val="none"/>
        </w:rPr>
        <w:t>七、</w:t>
      </w:r>
      <w:r>
        <w:rPr>
          <w:rFonts w:hint="eastAsia" w:ascii="黑体" w:hAnsi="宋体" w:eastAsia="黑体"/>
          <w:color w:val="auto"/>
          <w:sz w:val="24"/>
          <w:highlight w:val="none"/>
        </w:rPr>
        <w:t>职业面向及职业能力要求</w:t>
      </w:r>
    </w:p>
    <w:p>
      <w:pPr>
        <w:spacing w:line="440" w:lineRule="exact"/>
        <w:ind w:left="-540" w:leftChars="-257" w:firstLine="831" w:firstLineChars="396"/>
        <w:rPr>
          <w:rFonts w:hint="eastAsia"/>
          <w:color w:val="auto"/>
          <w:highlight w:val="none"/>
        </w:rPr>
      </w:pPr>
      <w:r>
        <w:rPr>
          <w:rFonts w:hint="eastAsia" w:ascii="宋体" w:hAnsi="宋体"/>
          <w:color w:val="auto"/>
          <w:highlight w:val="none"/>
        </w:rPr>
        <w:t>（一）</w:t>
      </w:r>
      <w:r>
        <w:rPr>
          <w:rFonts w:hint="eastAsia"/>
          <w:color w:val="auto"/>
          <w:highlight w:val="none"/>
        </w:rPr>
        <w:t>职业面向</w:t>
      </w:r>
    </w:p>
    <w:p>
      <w:pPr>
        <w:rPr>
          <w:rFonts w:hint="eastAsia"/>
          <w:color w:val="auto"/>
          <w:highlight w:val="none"/>
        </w:rPr>
      </w:pPr>
      <w:r>
        <w:rPr>
          <w:rFonts w:hint="eastAsia"/>
          <w:color w:val="auto"/>
          <w:highlight w:val="none"/>
        </w:rPr>
        <w:t>主要就业单位：陶瓷产业相关</w:t>
      </w:r>
      <w:r>
        <w:rPr>
          <w:rFonts w:hint="eastAsia"/>
          <w:color w:val="auto"/>
          <w:highlight w:val="none"/>
          <w:lang w:eastAsia="zh-CN"/>
        </w:rPr>
        <w:t>企</w:t>
      </w:r>
      <w:r>
        <w:rPr>
          <w:rFonts w:hint="eastAsia"/>
          <w:color w:val="auto"/>
          <w:highlight w:val="none"/>
        </w:rPr>
        <w:t>业。</w:t>
      </w:r>
    </w:p>
    <w:p>
      <w:pPr>
        <w:rPr>
          <w:rFonts w:hint="eastAsia"/>
          <w:color w:val="auto"/>
          <w:highlight w:val="none"/>
        </w:rPr>
      </w:pPr>
      <w:r>
        <w:rPr>
          <w:rFonts w:hint="eastAsia"/>
          <w:color w:val="auto"/>
          <w:highlight w:val="none"/>
        </w:rPr>
        <w:t>主要就业部门：陶瓷</w:t>
      </w:r>
      <w:r>
        <w:rPr>
          <w:rFonts w:hint="eastAsia"/>
          <w:color w:val="auto"/>
          <w:highlight w:val="none"/>
          <w:lang w:eastAsia="zh-CN"/>
        </w:rPr>
        <w:t>企</w:t>
      </w:r>
      <w:r>
        <w:rPr>
          <w:rFonts w:hint="eastAsia"/>
          <w:color w:val="auto"/>
          <w:highlight w:val="none"/>
        </w:rPr>
        <w:t>业的设计部、研发部、制作部、个人工作室等。</w:t>
      </w:r>
    </w:p>
    <w:p>
      <w:pPr>
        <w:rPr>
          <w:color w:val="auto"/>
          <w:highlight w:val="none"/>
        </w:rPr>
      </w:pPr>
      <w:r>
        <w:rPr>
          <w:rFonts w:hint="eastAsia"/>
          <w:color w:val="auto"/>
          <w:highlight w:val="none"/>
        </w:rPr>
        <w:t>可从事的工作岗位：陶瓷</w:t>
      </w:r>
      <w:r>
        <w:rPr>
          <w:rFonts w:hint="eastAsia"/>
          <w:color w:val="auto"/>
          <w:highlight w:val="none"/>
          <w:lang w:eastAsia="zh-CN"/>
        </w:rPr>
        <w:t>传统</w:t>
      </w:r>
      <w:r>
        <w:rPr>
          <w:rFonts w:hint="eastAsia"/>
          <w:color w:val="auto"/>
          <w:highlight w:val="none"/>
        </w:rPr>
        <w:t>装饰、艺术陶瓷设计制作。</w:t>
      </w:r>
    </w:p>
    <w:p>
      <w:pPr>
        <w:spacing w:line="440" w:lineRule="exact"/>
        <w:ind w:firstLine="315" w:firstLineChars="150"/>
        <w:jc w:val="left"/>
        <w:rPr>
          <w:rFonts w:hint="eastAsia"/>
          <w:color w:val="auto"/>
          <w:highlight w:val="none"/>
        </w:rPr>
      </w:pPr>
    </w:p>
    <w:p>
      <w:pPr>
        <w:spacing w:line="440" w:lineRule="exact"/>
        <w:ind w:firstLine="315" w:firstLineChars="150"/>
        <w:rPr>
          <w:rFonts w:hint="eastAsia" w:ascii="宋体" w:hAnsi="宋体"/>
          <w:color w:val="auto"/>
          <w:highlight w:val="none"/>
        </w:rPr>
      </w:pPr>
      <w:r>
        <w:rPr>
          <w:rFonts w:hint="eastAsia" w:ascii="宋体" w:hAnsi="宋体"/>
          <w:color w:val="auto"/>
          <w:highlight w:val="none"/>
        </w:rPr>
        <w:t>核心工作岗位及职业能力要求与素质：</w:t>
      </w:r>
    </w:p>
    <w:tbl>
      <w:tblPr>
        <w:tblStyle w:val="17"/>
        <w:tblW w:w="0" w:type="auto"/>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0"/>
        <w:gridCol w:w="1440"/>
        <w:gridCol w:w="3343"/>
        <w:gridCol w:w="3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6" w:hRule="atLeast"/>
        </w:trPr>
        <w:tc>
          <w:tcPr>
            <w:tcW w:w="540" w:type="dxa"/>
            <w:noWrap w:val="0"/>
            <w:vAlign w:val="center"/>
          </w:tcPr>
          <w:p>
            <w:pPr>
              <w:spacing w:line="440" w:lineRule="exact"/>
              <w:rPr>
                <w:rFonts w:hint="eastAsia"/>
                <w:b/>
                <w:color w:val="auto"/>
                <w:highlight w:val="none"/>
              </w:rPr>
            </w:pPr>
            <w:r>
              <w:rPr>
                <w:rFonts w:hint="eastAsia"/>
                <w:b/>
                <w:color w:val="auto"/>
                <w:highlight w:val="none"/>
              </w:rPr>
              <w:t>序号</w:t>
            </w:r>
          </w:p>
        </w:tc>
        <w:tc>
          <w:tcPr>
            <w:tcW w:w="1440" w:type="dxa"/>
            <w:noWrap w:val="0"/>
            <w:vAlign w:val="center"/>
          </w:tcPr>
          <w:p>
            <w:pPr>
              <w:spacing w:line="440" w:lineRule="exact"/>
              <w:rPr>
                <w:rFonts w:hint="eastAsia"/>
                <w:b/>
                <w:color w:val="auto"/>
                <w:highlight w:val="none"/>
              </w:rPr>
            </w:pPr>
            <w:r>
              <w:rPr>
                <w:rFonts w:hint="eastAsia"/>
                <w:b/>
                <w:color w:val="auto"/>
                <w:highlight w:val="none"/>
              </w:rPr>
              <w:t>核心工作岗位及相关工作岗位</w:t>
            </w:r>
          </w:p>
        </w:tc>
        <w:tc>
          <w:tcPr>
            <w:tcW w:w="3343" w:type="dxa"/>
            <w:noWrap w:val="0"/>
            <w:vAlign w:val="center"/>
          </w:tcPr>
          <w:p>
            <w:pPr>
              <w:spacing w:line="440" w:lineRule="exact"/>
              <w:ind w:firstLine="1153" w:firstLineChars="547"/>
              <w:rPr>
                <w:rFonts w:hint="eastAsia"/>
                <w:b/>
                <w:color w:val="auto"/>
                <w:highlight w:val="none"/>
              </w:rPr>
            </w:pPr>
            <w:r>
              <w:rPr>
                <w:rFonts w:hint="eastAsia"/>
                <w:b/>
                <w:color w:val="auto"/>
                <w:highlight w:val="none"/>
              </w:rPr>
              <w:t>岗位描述</w:t>
            </w:r>
          </w:p>
        </w:tc>
        <w:tc>
          <w:tcPr>
            <w:tcW w:w="3677" w:type="dxa"/>
            <w:noWrap w:val="0"/>
            <w:vAlign w:val="center"/>
          </w:tcPr>
          <w:p>
            <w:pPr>
              <w:spacing w:line="440" w:lineRule="exact"/>
              <w:jc w:val="center"/>
              <w:rPr>
                <w:rFonts w:hint="eastAsia"/>
                <w:b/>
                <w:color w:val="auto"/>
                <w:highlight w:val="none"/>
              </w:rPr>
            </w:pPr>
            <w:r>
              <w:rPr>
                <w:rFonts w:hint="eastAsia"/>
                <w:b/>
                <w:color w:val="auto"/>
                <w:highlight w:val="none"/>
              </w:rPr>
              <w:t>职业能力要求与素质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rPr>
        <w:tc>
          <w:tcPr>
            <w:tcW w:w="540" w:type="dxa"/>
            <w:noWrap w:val="0"/>
            <w:vAlign w:val="center"/>
          </w:tcPr>
          <w:p>
            <w:pPr>
              <w:spacing w:line="440" w:lineRule="exact"/>
              <w:jc w:val="center"/>
              <w:rPr>
                <w:rFonts w:hint="eastAsia"/>
                <w:color w:val="auto"/>
                <w:highlight w:val="none"/>
              </w:rPr>
            </w:pPr>
            <w:r>
              <w:rPr>
                <w:rFonts w:hint="eastAsia"/>
                <w:color w:val="auto"/>
                <w:highlight w:val="none"/>
              </w:rPr>
              <w:t>1</w:t>
            </w:r>
          </w:p>
        </w:tc>
        <w:tc>
          <w:tcPr>
            <w:tcW w:w="1440" w:type="dxa"/>
            <w:noWrap w:val="0"/>
            <w:vAlign w:val="center"/>
          </w:tcPr>
          <w:p>
            <w:pPr>
              <w:rPr>
                <w:rFonts w:ascii="宋体" w:hAnsi="宋体"/>
                <w:color w:val="auto"/>
                <w:highlight w:val="none"/>
              </w:rPr>
            </w:pPr>
            <w:r>
              <w:rPr>
                <w:rFonts w:hint="eastAsia" w:ascii="宋体" w:hAnsi="宋体"/>
                <w:color w:val="auto"/>
                <w:highlight w:val="none"/>
              </w:rPr>
              <w:t>陶瓷粉彩装饰设计与创作</w:t>
            </w:r>
          </w:p>
          <w:p>
            <w:pPr>
              <w:spacing w:line="440" w:lineRule="exact"/>
              <w:jc w:val="center"/>
              <w:rPr>
                <w:rFonts w:hint="eastAsia" w:ascii="宋体" w:hAnsi="宋体"/>
                <w:color w:val="auto"/>
                <w:highlight w:val="none"/>
              </w:rPr>
            </w:pPr>
          </w:p>
        </w:tc>
        <w:tc>
          <w:tcPr>
            <w:tcW w:w="3343" w:type="dxa"/>
            <w:noWrap w:val="0"/>
            <w:vAlign w:val="top"/>
          </w:tcPr>
          <w:p>
            <w:pPr>
              <w:rPr>
                <w:rFonts w:hint="eastAsia" w:ascii="宋体" w:hAnsi="宋体"/>
                <w:color w:val="auto"/>
                <w:highlight w:val="none"/>
              </w:rPr>
            </w:pPr>
          </w:p>
          <w:p>
            <w:pPr>
              <w:rPr>
                <w:rFonts w:ascii="宋体" w:hAnsi="宋体"/>
                <w:color w:val="auto"/>
                <w:highlight w:val="none"/>
              </w:rPr>
            </w:pPr>
            <w:r>
              <w:rPr>
                <w:rFonts w:hint="eastAsia" w:ascii="宋体" w:hAnsi="宋体"/>
                <w:color w:val="auto"/>
                <w:highlight w:val="none"/>
              </w:rPr>
              <w:t>根据陶瓷造型的需要、陶瓷企业的需要以及客户的需要，按照釉上粉彩的不同特点，进行装饰设计，完成设计图，并最终完成在陶瓷上的彩绘绘制</w:t>
            </w:r>
          </w:p>
          <w:p>
            <w:pPr>
              <w:spacing w:line="440" w:lineRule="exact"/>
              <w:rPr>
                <w:rFonts w:hint="eastAsia" w:ascii="宋体" w:hAnsi="宋体"/>
                <w:color w:val="auto"/>
                <w:highlight w:val="none"/>
              </w:rPr>
            </w:pPr>
          </w:p>
        </w:tc>
        <w:tc>
          <w:tcPr>
            <w:tcW w:w="3677" w:type="dxa"/>
            <w:noWrap w:val="0"/>
            <w:vAlign w:val="top"/>
          </w:tcPr>
          <w:p>
            <w:pPr>
              <w:ind w:firstLine="210" w:firstLineChars="100"/>
              <w:rPr>
                <w:rFonts w:hint="eastAsia" w:ascii="宋体" w:hAnsi="宋体"/>
                <w:color w:val="auto"/>
                <w:highlight w:val="none"/>
              </w:rPr>
            </w:pPr>
          </w:p>
          <w:p>
            <w:pPr>
              <w:ind w:firstLine="210" w:firstLineChars="100"/>
              <w:rPr>
                <w:rFonts w:ascii="宋体" w:hAnsi="宋体"/>
                <w:color w:val="auto"/>
                <w:highlight w:val="none"/>
              </w:rPr>
            </w:pPr>
            <w:r>
              <w:rPr>
                <w:rFonts w:hint="eastAsia" w:ascii="宋体" w:hAnsi="宋体"/>
                <w:color w:val="auto"/>
                <w:highlight w:val="none"/>
              </w:rPr>
              <w:t>1.具备较高的美学修养</w:t>
            </w:r>
          </w:p>
          <w:p>
            <w:pPr>
              <w:ind w:firstLine="210" w:firstLineChars="100"/>
              <w:rPr>
                <w:rFonts w:hint="eastAsia" w:ascii="宋体" w:hAnsi="宋体"/>
                <w:color w:val="auto"/>
                <w:highlight w:val="none"/>
              </w:rPr>
            </w:pPr>
            <w:r>
              <w:rPr>
                <w:rFonts w:hint="eastAsia" w:ascii="宋体" w:hAnsi="宋体"/>
                <w:color w:val="auto"/>
                <w:highlight w:val="none"/>
              </w:rPr>
              <w:t>2.具备较高的设计与创新水平</w:t>
            </w:r>
          </w:p>
          <w:p>
            <w:pPr>
              <w:ind w:firstLine="210" w:firstLineChars="100"/>
              <w:rPr>
                <w:rFonts w:hint="eastAsia" w:ascii="宋体" w:hAnsi="宋体"/>
                <w:color w:val="auto"/>
                <w:highlight w:val="none"/>
              </w:rPr>
            </w:pPr>
            <w:r>
              <w:rPr>
                <w:rFonts w:hint="eastAsia" w:ascii="宋体" w:hAnsi="宋体"/>
                <w:color w:val="auto"/>
                <w:highlight w:val="none"/>
              </w:rPr>
              <w:t>3.具备较深厚的绘画功底</w:t>
            </w:r>
          </w:p>
          <w:p>
            <w:pPr>
              <w:ind w:left="210" w:leftChars="100" w:firstLine="0" w:firstLineChars="0"/>
              <w:rPr>
                <w:rFonts w:hint="eastAsia" w:ascii="宋体" w:hAnsi="宋体"/>
                <w:color w:val="auto"/>
                <w:highlight w:val="none"/>
              </w:rPr>
            </w:pPr>
            <w:r>
              <w:rPr>
                <w:rFonts w:hint="eastAsia" w:ascii="宋体" w:hAnsi="宋体"/>
                <w:color w:val="auto"/>
                <w:highlight w:val="none"/>
              </w:rPr>
              <w:t>4.熟练掌握</w:t>
            </w:r>
            <w:r>
              <w:rPr>
                <w:rFonts w:hint="eastAsia" w:ascii="宋体" w:hAnsi="宋体"/>
                <w:color w:val="auto"/>
                <w:highlight w:val="none"/>
                <w:lang w:eastAsia="zh-CN"/>
              </w:rPr>
              <w:t>传统陶瓷装饰</w:t>
            </w:r>
            <w:r>
              <w:rPr>
                <w:rFonts w:hint="eastAsia" w:ascii="宋体" w:hAnsi="宋体"/>
                <w:color w:val="auto"/>
                <w:highlight w:val="none"/>
              </w:rPr>
              <w:t>绘制、填色与烧制技术</w:t>
            </w:r>
          </w:p>
          <w:p>
            <w:pPr>
              <w:ind w:firstLine="210" w:firstLineChars="100"/>
              <w:rPr>
                <w:rFonts w:hint="eastAsia" w:ascii="宋体" w:hAnsi="宋体"/>
                <w:color w:val="auto"/>
                <w:highlight w:val="none"/>
              </w:rPr>
            </w:pPr>
            <w:r>
              <w:rPr>
                <w:rFonts w:hint="eastAsia" w:ascii="宋体" w:hAnsi="宋体"/>
                <w:color w:val="auto"/>
                <w:highlight w:val="none"/>
              </w:rPr>
              <w:t>5.具有市场分析和客户沟通能力</w:t>
            </w:r>
          </w:p>
          <w:p>
            <w:pPr>
              <w:ind w:firstLine="210" w:firstLineChars="100"/>
              <w:rPr>
                <w:rFonts w:hint="eastAsia" w:ascii="宋体" w:hAnsi="宋体"/>
                <w:color w:val="auto"/>
                <w:highlight w:val="none"/>
              </w:rPr>
            </w:pPr>
            <w:r>
              <w:rPr>
                <w:rFonts w:hint="eastAsia" w:ascii="宋体" w:hAnsi="宋体"/>
                <w:color w:val="auto"/>
                <w:highlight w:val="none"/>
              </w:rPr>
              <w:t>6.具有市场分析和客户沟通能力</w:t>
            </w:r>
          </w:p>
          <w:p>
            <w:pPr>
              <w:ind w:firstLine="210" w:firstLineChars="100"/>
              <w:rPr>
                <w:rFonts w:hint="eastAsia" w:ascii="宋体" w:hAnsi="宋体"/>
                <w:color w:val="auto"/>
                <w:highlight w:val="none"/>
              </w:rPr>
            </w:pPr>
            <w:r>
              <w:rPr>
                <w:rFonts w:hint="eastAsia" w:ascii="宋体" w:hAnsi="宋体"/>
                <w:color w:val="auto"/>
                <w:highlight w:val="none"/>
              </w:rPr>
              <w:t>7.具有较强的团队合作意识</w:t>
            </w:r>
          </w:p>
          <w:p>
            <w:pPr>
              <w:ind w:firstLine="210" w:firstLineChars="100"/>
              <w:rPr>
                <w:rFonts w:hint="eastAsia" w:ascii="宋体" w:hAnsi="宋体"/>
                <w:color w:val="auto"/>
                <w:highlight w:val="none"/>
              </w:rPr>
            </w:pPr>
            <w:r>
              <w:rPr>
                <w:rFonts w:hint="eastAsia" w:ascii="宋体" w:hAnsi="宋体"/>
                <w:color w:val="auto"/>
                <w:highlight w:val="none"/>
              </w:rPr>
              <w:t>8.具有良好的职业道德</w:t>
            </w:r>
          </w:p>
          <w:p>
            <w:pPr>
              <w:spacing w:line="440" w:lineRule="exact"/>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0" w:hRule="atLeast"/>
        </w:trPr>
        <w:tc>
          <w:tcPr>
            <w:tcW w:w="540" w:type="dxa"/>
            <w:noWrap w:val="0"/>
            <w:vAlign w:val="center"/>
          </w:tcPr>
          <w:p>
            <w:pPr>
              <w:spacing w:line="440" w:lineRule="exact"/>
              <w:ind w:firstLine="105" w:firstLineChars="50"/>
              <w:jc w:val="center"/>
              <w:rPr>
                <w:rFonts w:hint="eastAsia"/>
                <w:color w:val="auto"/>
                <w:highlight w:val="none"/>
              </w:rPr>
            </w:pPr>
            <w:r>
              <w:rPr>
                <w:rFonts w:hint="eastAsia"/>
                <w:color w:val="auto"/>
                <w:highlight w:val="none"/>
              </w:rPr>
              <w:t>2</w:t>
            </w:r>
          </w:p>
        </w:tc>
        <w:tc>
          <w:tcPr>
            <w:tcW w:w="1440" w:type="dxa"/>
            <w:noWrap w:val="0"/>
            <w:vAlign w:val="center"/>
          </w:tcPr>
          <w:p>
            <w:pPr>
              <w:rPr>
                <w:rFonts w:ascii="宋体" w:hAnsi="宋体"/>
                <w:color w:val="auto"/>
                <w:highlight w:val="none"/>
              </w:rPr>
            </w:pPr>
            <w:r>
              <w:rPr>
                <w:rFonts w:hint="eastAsia" w:ascii="宋体" w:hAnsi="宋体"/>
                <w:color w:val="auto"/>
                <w:highlight w:val="none"/>
              </w:rPr>
              <w:t>陶瓷古彩装饰设计与创作</w:t>
            </w:r>
          </w:p>
          <w:p>
            <w:pPr>
              <w:spacing w:line="440" w:lineRule="exact"/>
              <w:rPr>
                <w:rFonts w:hint="eastAsia" w:ascii="宋体" w:hAnsi="宋体"/>
                <w:color w:val="auto"/>
                <w:highlight w:val="none"/>
              </w:rPr>
            </w:pPr>
          </w:p>
        </w:tc>
        <w:tc>
          <w:tcPr>
            <w:tcW w:w="3343" w:type="dxa"/>
            <w:noWrap w:val="0"/>
            <w:vAlign w:val="top"/>
          </w:tcPr>
          <w:p>
            <w:pPr>
              <w:rPr>
                <w:rFonts w:hint="eastAsia" w:ascii="宋体" w:hAnsi="宋体"/>
                <w:color w:val="auto"/>
                <w:highlight w:val="none"/>
              </w:rPr>
            </w:pPr>
          </w:p>
          <w:p>
            <w:pPr>
              <w:rPr>
                <w:rFonts w:ascii="宋体" w:hAnsi="宋体"/>
                <w:color w:val="auto"/>
                <w:highlight w:val="none"/>
              </w:rPr>
            </w:pPr>
            <w:r>
              <w:rPr>
                <w:rFonts w:hint="eastAsia" w:ascii="宋体" w:hAnsi="宋体"/>
                <w:color w:val="auto"/>
                <w:highlight w:val="none"/>
              </w:rPr>
              <w:t>根据陶瓷造型的需要、陶瓷企业的需要以及客户的需要，按照釉上古彩的不同特点，进行装饰设计，完成设计图，并最终完成在陶瓷上的彩绘绘制</w:t>
            </w:r>
          </w:p>
          <w:p>
            <w:pPr>
              <w:spacing w:line="440" w:lineRule="exact"/>
              <w:rPr>
                <w:rFonts w:hint="eastAsia" w:ascii="宋体" w:hAnsi="宋体"/>
                <w:color w:val="auto"/>
                <w:highlight w:val="none"/>
              </w:rPr>
            </w:pPr>
          </w:p>
        </w:tc>
        <w:tc>
          <w:tcPr>
            <w:tcW w:w="3677" w:type="dxa"/>
            <w:noWrap w:val="0"/>
            <w:vAlign w:val="top"/>
          </w:tcPr>
          <w:p>
            <w:pPr>
              <w:ind w:firstLine="210" w:firstLineChars="100"/>
              <w:rPr>
                <w:rFonts w:hint="eastAsia" w:ascii="宋体" w:hAnsi="宋体"/>
                <w:color w:val="auto"/>
                <w:highlight w:val="none"/>
              </w:rPr>
            </w:pPr>
          </w:p>
          <w:p>
            <w:pPr>
              <w:ind w:firstLine="210" w:firstLineChars="100"/>
              <w:rPr>
                <w:rFonts w:ascii="宋体" w:hAnsi="宋体"/>
                <w:color w:val="auto"/>
                <w:highlight w:val="none"/>
              </w:rPr>
            </w:pPr>
            <w:r>
              <w:rPr>
                <w:rFonts w:hint="eastAsia" w:ascii="宋体" w:hAnsi="宋体"/>
                <w:color w:val="auto"/>
                <w:highlight w:val="none"/>
              </w:rPr>
              <w:t>1.具备较高的美学修养</w:t>
            </w:r>
          </w:p>
          <w:p>
            <w:pPr>
              <w:ind w:firstLine="210" w:firstLineChars="100"/>
              <w:rPr>
                <w:rFonts w:hint="eastAsia" w:ascii="宋体" w:hAnsi="宋体"/>
                <w:color w:val="auto"/>
                <w:highlight w:val="none"/>
              </w:rPr>
            </w:pPr>
            <w:r>
              <w:rPr>
                <w:rFonts w:hint="eastAsia" w:ascii="宋体" w:hAnsi="宋体"/>
                <w:color w:val="auto"/>
                <w:highlight w:val="none"/>
              </w:rPr>
              <w:t>2.具备较高的设计与创新水平</w:t>
            </w:r>
          </w:p>
          <w:p>
            <w:pPr>
              <w:ind w:firstLine="210" w:firstLineChars="100"/>
              <w:rPr>
                <w:rFonts w:hint="eastAsia" w:ascii="宋体" w:hAnsi="宋体"/>
                <w:color w:val="auto"/>
                <w:highlight w:val="none"/>
              </w:rPr>
            </w:pPr>
            <w:r>
              <w:rPr>
                <w:rFonts w:hint="eastAsia" w:ascii="宋体" w:hAnsi="宋体"/>
                <w:color w:val="auto"/>
                <w:highlight w:val="none"/>
              </w:rPr>
              <w:t>3.具备较深厚的绘画功底</w:t>
            </w:r>
          </w:p>
          <w:p>
            <w:pPr>
              <w:ind w:left="210" w:leftChars="100" w:firstLine="0" w:firstLineChars="0"/>
              <w:rPr>
                <w:rFonts w:hint="eastAsia" w:ascii="宋体" w:hAnsi="宋体"/>
                <w:color w:val="auto"/>
                <w:highlight w:val="none"/>
              </w:rPr>
            </w:pPr>
            <w:r>
              <w:rPr>
                <w:rFonts w:hint="eastAsia" w:ascii="宋体" w:hAnsi="宋体"/>
                <w:color w:val="auto"/>
                <w:highlight w:val="none"/>
              </w:rPr>
              <w:t>4.熟练掌握</w:t>
            </w:r>
            <w:r>
              <w:rPr>
                <w:rFonts w:hint="eastAsia" w:ascii="宋体" w:hAnsi="宋体"/>
                <w:color w:val="auto"/>
                <w:highlight w:val="none"/>
                <w:lang w:val="en-US" w:eastAsia="zh-CN"/>
              </w:rPr>
              <w:t>传统陶瓷装饰</w:t>
            </w:r>
            <w:r>
              <w:rPr>
                <w:rFonts w:hint="eastAsia" w:ascii="宋体" w:hAnsi="宋体"/>
                <w:color w:val="auto"/>
                <w:highlight w:val="none"/>
              </w:rPr>
              <w:t>绘制、填色与烧制技术</w:t>
            </w:r>
          </w:p>
          <w:p>
            <w:pPr>
              <w:ind w:firstLine="210" w:firstLineChars="100"/>
              <w:rPr>
                <w:rFonts w:hint="eastAsia" w:ascii="宋体" w:hAnsi="宋体"/>
                <w:color w:val="auto"/>
                <w:highlight w:val="none"/>
              </w:rPr>
            </w:pPr>
            <w:r>
              <w:rPr>
                <w:rFonts w:hint="eastAsia" w:ascii="宋体" w:hAnsi="宋体"/>
                <w:color w:val="auto"/>
                <w:highlight w:val="none"/>
              </w:rPr>
              <w:t>5.具有市场分析和客户沟通能力</w:t>
            </w:r>
          </w:p>
          <w:p>
            <w:pPr>
              <w:ind w:firstLine="210" w:firstLineChars="100"/>
              <w:rPr>
                <w:rFonts w:hint="eastAsia" w:ascii="宋体" w:hAnsi="宋体"/>
                <w:color w:val="auto"/>
                <w:highlight w:val="none"/>
              </w:rPr>
            </w:pPr>
            <w:r>
              <w:rPr>
                <w:rFonts w:hint="eastAsia" w:ascii="宋体" w:hAnsi="宋体"/>
                <w:color w:val="auto"/>
                <w:highlight w:val="none"/>
              </w:rPr>
              <w:t>6.具有市场分析和客户沟通能力</w:t>
            </w:r>
          </w:p>
          <w:p>
            <w:pPr>
              <w:ind w:firstLine="210" w:firstLineChars="100"/>
              <w:rPr>
                <w:rFonts w:hint="eastAsia" w:ascii="宋体" w:hAnsi="宋体"/>
                <w:color w:val="auto"/>
                <w:highlight w:val="none"/>
              </w:rPr>
            </w:pPr>
            <w:r>
              <w:rPr>
                <w:rFonts w:hint="eastAsia" w:ascii="宋体" w:hAnsi="宋体"/>
                <w:color w:val="auto"/>
                <w:highlight w:val="none"/>
              </w:rPr>
              <w:t>7.具有较强的团队合作意识</w:t>
            </w:r>
          </w:p>
          <w:p>
            <w:pPr>
              <w:ind w:firstLine="210" w:firstLineChars="100"/>
              <w:rPr>
                <w:rFonts w:hint="eastAsia" w:ascii="宋体" w:hAnsi="宋体"/>
                <w:color w:val="auto"/>
                <w:highlight w:val="none"/>
              </w:rPr>
            </w:pPr>
            <w:r>
              <w:rPr>
                <w:rFonts w:hint="eastAsia" w:ascii="宋体" w:hAnsi="宋体"/>
                <w:color w:val="auto"/>
                <w:highlight w:val="none"/>
              </w:rPr>
              <w:t>8.具有良好的职业道德</w:t>
            </w:r>
          </w:p>
          <w:p>
            <w:pPr>
              <w:ind w:firstLine="210" w:firstLineChars="100"/>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0" w:hRule="atLeast"/>
        </w:trPr>
        <w:tc>
          <w:tcPr>
            <w:tcW w:w="540" w:type="dxa"/>
            <w:noWrap w:val="0"/>
            <w:vAlign w:val="center"/>
          </w:tcPr>
          <w:p>
            <w:pPr>
              <w:spacing w:line="440" w:lineRule="exact"/>
              <w:jc w:val="center"/>
              <w:rPr>
                <w:rFonts w:hint="eastAsia" w:eastAsia="宋体"/>
                <w:color w:val="auto"/>
                <w:highlight w:val="none"/>
                <w:lang w:val="en-US" w:eastAsia="zh-CN"/>
              </w:rPr>
            </w:pPr>
            <w:r>
              <w:rPr>
                <w:rFonts w:hint="eastAsia"/>
                <w:color w:val="auto"/>
                <w:highlight w:val="none"/>
                <w:lang w:val="en-US" w:eastAsia="zh-CN"/>
              </w:rPr>
              <w:t>3</w:t>
            </w:r>
          </w:p>
        </w:tc>
        <w:tc>
          <w:tcPr>
            <w:tcW w:w="1440" w:type="dxa"/>
            <w:noWrap w:val="0"/>
            <w:vAlign w:val="center"/>
          </w:tcPr>
          <w:p>
            <w:pPr>
              <w:rPr>
                <w:rFonts w:ascii="宋体" w:hAnsi="宋体"/>
                <w:color w:val="auto"/>
                <w:highlight w:val="none"/>
              </w:rPr>
            </w:pPr>
            <w:r>
              <w:rPr>
                <w:rFonts w:hint="eastAsia" w:ascii="宋体" w:hAnsi="宋体"/>
                <w:color w:val="auto"/>
                <w:highlight w:val="none"/>
              </w:rPr>
              <w:t>陶瓷</w:t>
            </w:r>
            <w:r>
              <w:rPr>
                <w:rFonts w:hint="eastAsia" w:ascii="宋体" w:hAnsi="宋体"/>
                <w:color w:val="auto"/>
                <w:highlight w:val="none"/>
                <w:lang w:val="en-US" w:eastAsia="zh-CN"/>
              </w:rPr>
              <w:t>新</w:t>
            </w:r>
            <w:r>
              <w:rPr>
                <w:rFonts w:hint="eastAsia" w:ascii="宋体" w:hAnsi="宋体"/>
                <w:color w:val="auto"/>
                <w:highlight w:val="none"/>
              </w:rPr>
              <w:t>彩装饰设计与创作</w:t>
            </w:r>
          </w:p>
          <w:p>
            <w:pPr>
              <w:spacing w:line="440" w:lineRule="exact"/>
              <w:jc w:val="center"/>
              <w:rPr>
                <w:rFonts w:hint="eastAsia" w:ascii="宋体" w:hAnsi="宋体"/>
                <w:color w:val="auto"/>
                <w:highlight w:val="none"/>
              </w:rPr>
            </w:pPr>
          </w:p>
        </w:tc>
        <w:tc>
          <w:tcPr>
            <w:tcW w:w="3343" w:type="dxa"/>
            <w:noWrap w:val="0"/>
            <w:vAlign w:val="top"/>
          </w:tcPr>
          <w:p>
            <w:pPr>
              <w:rPr>
                <w:rFonts w:hint="eastAsia" w:ascii="宋体" w:hAnsi="宋体"/>
                <w:color w:val="auto"/>
                <w:highlight w:val="none"/>
              </w:rPr>
            </w:pPr>
          </w:p>
          <w:p>
            <w:pPr>
              <w:rPr>
                <w:rFonts w:ascii="宋体" w:hAnsi="宋体"/>
                <w:color w:val="auto"/>
                <w:highlight w:val="none"/>
              </w:rPr>
            </w:pPr>
            <w:r>
              <w:rPr>
                <w:rFonts w:hint="eastAsia" w:ascii="宋体" w:hAnsi="宋体"/>
                <w:color w:val="auto"/>
                <w:highlight w:val="none"/>
              </w:rPr>
              <w:t>根据陶瓷造型的需要、陶瓷企业的需要以及客户的需要，按照釉上粉彩的不同特点，进行装饰设计，完成设计图，并最终完成在陶瓷上的彩绘绘制</w:t>
            </w:r>
          </w:p>
          <w:p>
            <w:pPr>
              <w:spacing w:line="440" w:lineRule="exact"/>
              <w:rPr>
                <w:rFonts w:hint="eastAsia" w:ascii="宋体" w:hAnsi="宋体"/>
                <w:color w:val="auto"/>
                <w:highlight w:val="none"/>
              </w:rPr>
            </w:pPr>
          </w:p>
        </w:tc>
        <w:tc>
          <w:tcPr>
            <w:tcW w:w="3677" w:type="dxa"/>
            <w:noWrap w:val="0"/>
            <w:vAlign w:val="top"/>
          </w:tcPr>
          <w:p>
            <w:pPr>
              <w:ind w:firstLine="210" w:firstLineChars="100"/>
              <w:rPr>
                <w:rFonts w:hint="eastAsia" w:ascii="宋体" w:hAnsi="宋体"/>
                <w:color w:val="auto"/>
                <w:highlight w:val="none"/>
              </w:rPr>
            </w:pPr>
          </w:p>
          <w:p>
            <w:pPr>
              <w:ind w:firstLine="210" w:firstLineChars="100"/>
              <w:rPr>
                <w:rFonts w:ascii="宋体" w:hAnsi="宋体"/>
                <w:color w:val="auto"/>
                <w:highlight w:val="none"/>
              </w:rPr>
            </w:pPr>
            <w:r>
              <w:rPr>
                <w:rFonts w:hint="eastAsia" w:ascii="宋体" w:hAnsi="宋体"/>
                <w:color w:val="auto"/>
                <w:highlight w:val="none"/>
              </w:rPr>
              <w:t>1.具备较高的美学修养</w:t>
            </w:r>
          </w:p>
          <w:p>
            <w:pPr>
              <w:ind w:firstLine="210" w:firstLineChars="100"/>
              <w:rPr>
                <w:rFonts w:hint="eastAsia" w:ascii="宋体" w:hAnsi="宋体"/>
                <w:color w:val="auto"/>
                <w:highlight w:val="none"/>
              </w:rPr>
            </w:pPr>
            <w:r>
              <w:rPr>
                <w:rFonts w:hint="eastAsia" w:ascii="宋体" w:hAnsi="宋体"/>
                <w:color w:val="auto"/>
                <w:highlight w:val="none"/>
              </w:rPr>
              <w:t>2.具备较高的设计与创新水平</w:t>
            </w:r>
          </w:p>
          <w:p>
            <w:pPr>
              <w:ind w:firstLine="210" w:firstLineChars="100"/>
              <w:rPr>
                <w:rFonts w:hint="eastAsia" w:ascii="宋体" w:hAnsi="宋体"/>
                <w:color w:val="auto"/>
                <w:highlight w:val="none"/>
              </w:rPr>
            </w:pPr>
            <w:r>
              <w:rPr>
                <w:rFonts w:hint="eastAsia" w:ascii="宋体" w:hAnsi="宋体"/>
                <w:color w:val="auto"/>
                <w:highlight w:val="none"/>
              </w:rPr>
              <w:t>3.具备较深厚的绘画功底</w:t>
            </w:r>
          </w:p>
          <w:p>
            <w:pPr>
              <w:ind w:left="210" w:leftChars="100" w:firstLine="0" w:firstLineChars="0"/>
              <w:rPr>
                <w:rFonts w:hint="eastAsia" w:ascii="宋体" w:hAnsi="宋体"/>
                <w:color w:val="auto"/>
                <w:highlight w:val="none"/>
              </w:rPr>
            </w:pPr>
            <w:r>
              <w:rPr>
                <w:rFonts w:hint="eastAsia" w:ascii="宋体" w:hAnsi="宋体"/>
                <w:color w:val="auto"/>
                <w:highlight w:val="none"/>
              </w:rPr>
              <w:t>4.熟练掌握</w:t>
            </w:r>
            <w:r>
              <w:rPr>
                <w:rFonts w:hint="eastAsia" w:ascii="宋体" w:hAnsi="宋体"/>
                <w:color w:val="auto"/>
                <w:highlight w:val="none"/>
                <w:lang w:val="en-US" w:eastAsia="zh-CN"/>
              </w:rPr>
              <w:t>传统陶瓷装饰</w:t>
            </w:r>
            <w:r>
              <w:rPr>
                <w:rFonts w:hint="eastAsia" w:ascii="宋体" w:hAnsi="宋体"/>
                <w:color w:val="auto"/>
                <w:highlight w:val="none"/>
              </w:rPr>
              <w:t>绘制、填色与烧制技术</w:t>
            </w:r>
          </w:p>
          <w:p>
            <w:pPr>
              <w:ind w:firstLine="210" w:firstLineChars="100"/>
              <w:rPr>
                <w:rFonts w:hint="eastAsia" w:ascii="宋体" w:hAnsi="宋体"/>
                <w:color w:val="auto"/>
                <w:highlight w:val="none"/>
              </w:rPr>
            </w:pPr>
            <w:r>
              <w:rPr>
                <w:rFonts w:hint="eastAsia" w:ascii="宋体" w:hAnsi="宋体"/>
                <w:color w:val="auto"/>
                <w:highlight w:val="none"/>
              </w:rPr>
              <w:t>5.具有市场分析和客户沟通能力</w:t>
            </w:r>
          </w:p>
          <w:p>
            <w:pPr>
              <w:ind w:firstLine="210" w:firstLineChars="100"/>
              <w:rPr>
                <w:rFonts w:hint="eastAsia" w:ascii="宋体" w:hAnsi="宋体"/>
                <w:color w:val="auto"/>
                <w:highlight w:val="none"/>
              </w:rPr>
            </w:pPr>
            <w:r>
              <w:rPr>
                <w:rFonts w:hint="eastAsia" w:ascii="宋体" w:hAnsi="宋体"/>
                <w:color w:val="auto"/>
                <w:highlight w:val="none"/>
              </w:rPr>
              <w:t>6.具有市场分析和客户沟通能力</w:t>
            </w:r>
          </w:p>
          <w:p>
            <w:pPr>
              <w:ind w:firstLine="210" w:firstLineChars="100"/>
              <w:rPr>
                <w:rFonts w:hint="eastAsia" w:ascii="宋体" w:hAnsi="宋体"/>
                <w:color w:val="auto"/>
                <w:highlight w:val="none"/>
              </w:rPr>
            </w:pPr>
            <w:r>
              <w:rPr>
                <w:rFonts w:hint="eastAsia" w:ascii="宋体" w:hAnsi="宋体"/>
                <w:color w:val="auto"/>
                <w:highlight w:val="none"/>
              </w:rPr>
              <w:t>7.具有较强的团队合作意识</w:t>
            </w:r>
          </w:p>
          <w:p>
            <w:pPr>
              <w:ind w:firstLine="210" w:firstLineChars="100"/>
              <w:rPr>
                <w:rFonts w:hint="eastAsia" w:ascii="宋体" w:hAnsi="宋体"/>
                <w:color w:val="auto"/>
                <w:highlight w:val="none"/>
              </w:rPr>
            </w:pPr>
            <w:r>
              <w:rPr>
                <w:rFonts w:hint="eastAsia" w:ascii="宋体" w:hAnsi="宋体"/>
                <w:color w:val="auto"/>
                <w:highlight w:val="none"/>
              </w:rPr>
              <w:t>8.具有良好的职业道德</w:t>
            </w:r>
          </w:p>
          <w:p>
            <w:pPr>
              <w:spacing w:line="440" w:lineRule="exact"/>
              <w:rPr>
                <w:rFonts w:hint="eastAsia" w:ascii="宋体" w:hAnsi="宋体"/>
                <w:color w:val="auto"/>
                <w:highlight w:val="none"/>
              </w:rPr>
            </w:pPr>
          </w:p>
        </w:tc>
      </w:tr>
    </w:tbl>
    <w:p>
      <w:pPr>
        <w:spacing w:line="440" w:lineRule="exact"/>
        <w:rPr>
          <w:rFonts w:hint="eastAsia"/>
          <w:color w:val="auto"/>
          <w:highlight w:val="none"/>
        </w:rPr>
      </w:pPr>
    </w:p>
    <w:p>
      <w:pPr>
        <w:spacing w:line="440" w:lineRule="exact"/>
        <w:rPr>
          <w:rFonts w:hint="eastAsia"/>
          <w:color w:val="auto"/>
          <w:highlight w:val="none"/>
        </w:rPr>
      </w:pPr>
    </w:p>
    <w:p>
      <w:pPr>
        <w:spacing w:line="440" w:lineRule="exact"/>
        <w:rPr>
          <w:rFonts w:hint="eastAsia"/>
          <w:color w:val="auto"/>
          <w:highlight w:val="none"/>
        </w:rPr>
      </w:pPr>
    </w:p>
    <w:p>
      <w:pPr>
        <w:spacing w:line="440" w:lineRule="exact"/>
        <w:ind w:firstLine="210" w:firstLineChars="100"/>
        <w:rPr>
          <w:rFonts w:hint="eastAsia" w:ascii="宋体" w:hAnsi="宋体"/>
          <w:color w:val="auto"/>
          <w:highlight w:val="none"/>
        </w:rPr>
      </w:pPr>
      <w:r>
        <w:rPr>
          <w:rFonts w:hint="eastAsia" w:ascii="宋体" w:hAnsi="宋体"/>
          <w:color w:val="auto"/>
          <w:highlight w:val="none"/>
        </w:rPr>
        <w:t>（二）能力结构总体要求：</w:t>
      </w:r>
    </w:p>
    <w:tbl>
      <w:tblPr>
        <w:tblStyle w:val="17"/>
        <w:tblW w:w="0" w:type="auto"/>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20"/>
        <w:gridCol w:w="3060"/>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3420" w:type="dxa"/>
            <w:noWrap w:val="0"/>
            <w:vAlign w:val="top"/>
          </w:tcPr>
          <w:p>
            <w:pPr>
              <w:spacing w:line="440" w:lineRule="exact"/>
              <w:ind w:left="105" w:hanging="105" w:hangingChars="50"/>
              <w:jc w:val="center"/>
              <w:rPr>
                <w:rFonts w:hint="eastAsia"/>
                <w:color w:val="auto"/>
                <w:highlight w:val="none"/>
              </w:rPr>
            </w:pPr>
            <w:r>
              <w:rPr>
                <w:rFonts w:hint="eastAsia"/>
                <w:color w:val="auto"/>
                <w:highlight w:val="none"/>
              </w:rPr>
              <w:t>专业能力</w:t>
            </w:r>
          </w:p>
        </w:tc>
        <w:tc>
          <w:tcPr>
            <w:tcW w:w="3060" w:type="dxa"/>
            <w:noWrap w:val="0"/>
            <w:vAlign w:val="top"/>
          </w:tcPr>
          <w:p>
            <w:pPr>
              <w:spacing w:line="440" w:lineRule="exact"/>
              <w:jc w:val="center"/>
              <w:rPr>
                <w:rFonts w:hint="eastAsia"/>
                <w:color w:val="auto"/>
                <w:highlight w:val="none"/>
              </w:rPr>
            </w:pPr>
            <w:r>
              <w:rPr>
                <w:rFonts w:hint="eastAsia"/>
                <w:color w:val="auto"/>
                <w:highlight w:val="none"/>
              </w:rPr>
              <w:t>社会能力</w:t>
            </w:r>
          </w:p>
        </w:tc>
        <w:tc>
          <w:tcPr>
            <w:tcW w:w="2520" w:type="dxa"/>
            <w:noWrap w:val="0"/>
            <w:vAlign w:val="top"/>
          </w:tcPr>
          <w:p>
            <w:pPr>
              <w:spacing w:line="440" w:lineRule="exact"/>
              <w:jc w:val="center"/>
              <w:rPr>
                <w:rFonts w:hint="eastAsia"/>
                <w:color w:val="auto"/>
                <w:highlight w:val="none"/>
              </w:rPr>
            </w:pPr>
            <w:r>
              <w:rPr>
                <w:rFonts w:hint="eastAsia"/>
                <w:color w:val="auto"/>
                <w:highlight w:val="none"/>
              </w:rPr>
              <w:t>方法能力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91" w:hRule="atLeast"/>
        </w:trPr>
        <w:tc>
          <w:tcPr>
            <w:tcW w:w="3420" w:type="dxa"/>
            <w:noWrap w:val="0"/>
            <w:vAlign w:val="top"/>
          </w:tcPr>
          <w:p>
            <w:pPr>
              <w:rPr>
                <w:rFonts w:ascii="宋体" w:hAnsi="宋体"/>
                <w:color w:val="auto"/>
                <w:highlight w:val="none"/>
              </w:rPr>
            </w:pPr>
            <w:r>
              <w:rPr>
                <w:rFonts w:hint="eastAsia" w:ascii="宋体" w:hAnsi="宋体"/>
                <w:color w:val="auto"/>
                <w:highlight w:val="none"/>
              </w:rPr>
              <w:t>1.</w:t>
            </w:r>
            <w:r>
              <w:rPr>
                <w:rFonts w:hint="eastAsia"/>
                <w:color w:val="auto"/>
                <w:highlight w:val="none"/>
              </w:rPr>
              <w:t xml:space="preserve"> 传统</w:t>
            </w:r>
            <w:r>
              <w:rPr>
                <w:rFonts w:hint="eastAsia" w:ascii="宋体" w:hAnsi="宋体"/>
                <w:color w:val="auto"/>
                <w:highlight w:val="none"/>
              </w:rPr>
              <w:t>陶瓷产品造型设计能力</w:t>
            </w:r>
          </w:p>
          <w:p>
            <w:pPr>
              <w:rPr>
                <w:rFonts w:hint="eastAsia" w:ascii="宋体" w:hAnsi="宋体"/>
                <w:color w:val="auto"/>
                <w:highlight w:val="none"/>
              </w:rPr>
            </w:pPr>
            <w:r>
              <w:rPr>
                <w:rFonts w:hint="eastAsia" w:ascii="宋体" w:hAnsi="宋体"/>
                <w:color w:val="auto"/>
                <w:highlight w:val="none"/>
              </w:rPr>
              <w:t>2.</w:t>
            </w:r>
            <w:r>
              <w:rPr>
                <w:rFonts w:hint="eastAsia"/>
                <w:color w:val="auto"/>
                <w:highlight w:val="none"/>
              </w:rPr>
              <w:t xml:space="preserve"> 传统</w:t>
            </w:r>
            <w:r>
              <w:rPr>
                <w:rFonts w:hint="eastAsia" w:ascii="宋体" w:hAnsi="宋体"/>
                <w:color w:val="auto"/>
                <w:highlight w:val="none"/>
              </w:rPr>
              <w:t>陶瓷造型绘图能力</w:t>
            </w:r>
          </w:p>
          <w:p>
            <w:pPr>
              <w:rPr>
                <w:rFonts w:hint="eastAsia" w:ascii="宋体" w:hAnsi="宋体"/>
                <w:color w:val="auto"/>
                <w:highlight w:val="none"/>
              </w:rPr>
            </w:pPr>
            <w:r>
              <w:rPr>
                <w:rFonts w:hint="eastAsia" w:ascii="宋体" w:hAnsi="宋体"/>
                <w:color w:val="auto"/>
                <w:highlight w:val="none"/>
              </w:rPr>
              <w:t xml:space="preserve">3. </w:t>
            </w:r>
            <w:r>
              <w:rPr>
                <w:rFonts w:hint="eastAsia"/>
                <w:color w:val="auto"/>
                <w:highlight w:val="none"/>
              </w:rPr>
              <w:t>传统</w:t>
            </w:r>
            <w:r>
              <w:rPr>
                <w:rFonts w:hint="eastAsia" w:ascii="宋体" w:hAnsi="宋体"/>
                <w:color w:val="auto"/>
                <w:highlight w:val="none"/>
              </w:rPr>
              <w:t>陶瓷</w:t>
            </w:r>
            <w:r>
              <w:rPr>
                <w:rFonts w:hint="eastAsia" w:ascii="宋体" w:hAnsi="宋体"/>
                <w:color w:val="auto"/>
                <w:highlight w:val="none"/>
                <w:lang w:val="en-US" w:eastAsia="zh-CN"/>
              </w:rPr>
              <w:t>釉上</w:t>
            </w:r>
            <w:r>
              <w:rPr>
                <w:rFonts w:hint="eastAsia" w:ascii="宋体" w:hAnsi="宋体"/>
                <w:color w:val="auto"/>
                <w:highlight w:val="none"/>
              </w:rPr>
              <w:t>彩彩绘装饰设计和绘制创作能力</w:t>
            </w:r>
          </w:p>
        </w:tc>
        <w:tc>
          <w:tcPr>
            <w:tcW w:w="3060" w:type="dxa"/>
            <w:noWrap w:val="0"/>
            <w:vAlign w:val="top"/>
          </w:tcPr>
          <w:p>
            <w:pPr>
              <w:rPr>
                <w:rFonts w:ascii="宋体" w:hAnsi="宋体"/>
                <w:color w:val="auto"/>
                <w:highlight w:val="none"/>
              </w:rPr>
            </w:pPr>
            <w:r>
              <w:rPr>
                <w:rFonts w:hint="eastAsia" w:ascii="宋体" w:hAnsi="宋体"/>
                <w:color w:val="auto"/>
                <w:highlight w:val="none"/>
              </w:rPr>
              <w:t>1.对事物的观察能力</w:t>
            </w:r>
          </w:p>
          <w:p>
            <w:pPr>
              <w:rPr>
                <w:rFonts w:hint="eastAsia" w:ascii="宋体" w:hAnsi="宋体"/>
                <w:color w:val="auto"/>
                <w:highlight w:val="none"/>
              </w:rPr>
            </w:pPr>
            <w:r>
              <w:rPr>
                <w:rFonts w:hint="eastAsia" w:ascii="宋体" w:hAnsi="宋体"/>
                <w:color w:val="auto"/>
                <w:highlight w:val="none"/>
              </w:rPr>
              <w:t>2.对陶瓷产品研发的组织和管理能力</w:t>
            </w:r>
          </w:p>
          <w:p>
            <w:pPr>
              <w:rPr>
                <w:rFonts w:hint="eastAsia" w:ascii="宋体" w:hAnsi="宋体"/>
                <w:color w:val="auto"/>
                <w:highlight w:val="none"/>
              </w:rPr>
            </w:pPr>
            <w:r>
              <w:rPr>
                <w:rFonts w:hint="eastAsia" w:ascii="宋体" w:hAnsi="宋体"/>
                <w:color w:val="auto"/>
                <w:highlight w:val="none"/>
              </w:rPr>
              <w:t>3.在项目制作中，在各个工作环节中沟通协调能力</w:t>
            </w:r>
          </w:p>
          <w:p>
            <w:pPr>
              <w:rPr>
                <w:rFonts w:hint="eastAsia" w:ascii="宋体" w:hAnsi="宋体"/>
                <w:color w:val="auto"/>
                <w:highlight w:val="none"/>
              </w:rPr>
            </w:pPr>
            <w:r>
              <w:rPr>
                <w:rFonts w:hint="eastAsia" w:ascii="宋体" w:hAnsi="宋体"/>
                <w:color w:val="auto"/>
                <w:highlight w:val="none"/>
              </w:rPr>
              <w:t>4.敬业精神；</w:t>
            </w:r>
          </w:p>
          <w:p>
            <w:pPr>
              <w:rPr>
                <w:rFonts w:hint="eastAsia" w:ascii="宋体" w:hAnsi="宋体"/>
                <w:color w:val="auto"/>
                <w:highlight w:val="none"/>
              </w:rPr>
            </w:pPr>
            <w:r>
              <w:rPr>
                <w:rFonts w:hint="eastAsia" w:ascii="宋体" w:hAnsi="宋体"/>
                <w:color w:val="auto"/>
                <w:highlight w:val="none"/>
              </w:rPr>
              <w:t>5.团队协作能力；</w:t>
            </w:r>
          </w:p>
          <w:p>
            <w:pPr>
              <w:rPr>
                <w:rFonts w:hint="eastAsia" w:ascii="宋体" w:hAnsi="宋体"/>
                <w:color w:val="auto"/>
                <w:highlight w:val="none"/>
              </w:rPr>
            </w:pPr>
            <w:r>
              <w:rPr>
                <w:rFonts w:hint="eastAsia" w:ascii="宋体" w:hAnsi="宋体"/>
                <w:color w:val="auto"/>
                <w:highlight w:val="none"/>
              </w:rPr>
              <w:t>6.环保意识</w:t>
            </w:r>
          </w:p>
        </w:tc>
        <w:tc>
          <w:tcPr>
            <w:tcW w:w="2520" w:type="dxa"/>
            <w:noWrap w:val="0"/>
            <w:vAlign w:val="top"/>
          </w:tcPr>
          <w:p>
            <w:pPr>
              <w:ind w:firstLine="210" w:firstLineChars="100"/>
              <w:rPr>
                <w:rFonts w:ascii="宋体" w:hAnsi="宋体"/>
                <w:color w:val="auto"/>
                <w:highlight w:val="none"/>
              </w:rPr>
            </w:pPr>
            <w:r>
              <w:rPr>
                <w:rFonts w:hint="eastAsia" w:ascii="宋体" w:hAnsi="宋体"/>
                <w:color w:val="auto"/>
                <w:highlight w:val="none"/>
              </w:rPr>
              <w:t>1.将现实对象提炼概括进行设计的能力</w:t>
            </w:r>
          </w:p>
          <w:p>
            <w:pPr>
              <w:ind w:firstLine="210" w:firstLineChars="100"/>
              <w:rPr>
                <w:rFonts w:hint="eastAsia" w:ascii="宋体" w:hAnsi="宋体"/>
                <w:color w:val="auto"/>
                <w:highlight w:val="none"/>
              </w:rPr>
            </w:pPr>
            <w:r>
              <w:rPr>
                <w:rFonts w:hint="eastAsia" w:ascii="宋体" w:hAnsi="宋体"/>
                <w:color w:val="auto"/>
                <w:highlight w:val="none"/>
              </w:rPr>
              <w:t>2.对陶瓷产品开发项目的策划制作能力</w:t>
            </w:r>
          </w:p>
          <w:p>
            <w:pPr>
              <w:ind w:firstLine="210" w:firstLineChars="100"/>
              <w:rPr>
                <w:rFonts w:hint="eastAsia" w:ascii="宋体" w:hAnsi="宋体"/>
                <w:color w:val="auto"/>
                <w:highlight w:val="none"/>
              </w:rPr>
            </w:pPr>
            <w:r>
              <w:rPr>
                <w:rFonts w:hint="eastAsia" w:ascii="宋体" w:hAnsi="宋体"/>
                <w:color w:val="auto"/>
                <w:highlight w:val="none"/>
              </w:rPr>
              <w:t>3.灵活应用专业知识解决实际问题的能力；</w:t>
            </w:r>
          </w:p>
          <w:p>
            <w:pPr>
              <w:ind w:firstLine="210" w:firstLineChars="100"/>
              <w:rPr>
                <w:rFonts w:hint="eastAsia" w:ascii="宋体" w:hAnsi="宋体"/>
                <w:color w:val="auto"/>
                <w:highlight w:val="none"/>
              </w:rPr>
            </w:pPr>
            <w:r>
              <w:rPr>
                <w:rFonts w:hint="eastAsia" w:ascii="宋体" w:hAnsi="宋体"/>
                <w:color w:val="auto"/>
                <w:highlight w:val="none"/>
              </w:rPr>
              <w:t>4.自学能力；</w:t>
            </w:r>
          </w:p>
          <w:p>
            <w:pPr>
              <w:ind w:firstLine="210" w:firstLineChars="100"/>
              <w:rPr>
                <w:rFonts w:hint="eastAsia" w:ascii="宋体" w:hAnsi="宋体"/>
                <w:color w:val="auto"/>
                <w:highlight w:val="none"/>
              </w:rPr>
            </w:pPr>
            <w:r>
              <w:rPr>
                <w:rFonts w:hint="eastAsia" w:ascii="宋体" w:hAnsi="宋体"/>
                <w:color w:val="auto"/>
                <w:highlight w:val="none"/>
              </w:rPr>
              <w:t>5.对工作总结评估的能力</w:t>
            </w:r>
          </w:p>
        </w:tc>
      </w:tr>
    </w:tbl>
    <w:p>
      <w:pPr>
        <w:spacing w:line="440" w:lineRule="exact"/>
        <w:rPr>
          <w:rFonts w:hint="eastAsia"/>
          <w:color w:val="auto"/>
          <w:highlight w:val="none"/>
        </w:rPr>
      </w:pPr>
    </w:p>
    <w:p>
      <w:pPr>
        <w:spacing w:line="440" w:lineRule="exact"/>
        <w:ind w:firstLine="210" w:firstLineChars="100"/>
        <w:rPr>
          <w:rFonts w:hint="eastAsia" w:ascii="宋体" w:hAnsi="宋体"/>
          <w:color w:val="auto"/>
          <w:highlight w:val="none"/>
        </w:rPr>
      </w:pPr>
      <w:r>
        <w:rPr>
          <w:rFonts w:hint="eastAsia" w:ascii="宋体" w:hAnsi="宋体"/>
          <w:color w:val="auto"/>
          <w:highlight w:val="none"/>
        </w:rPr>
        <w:t>（三）核心岗位资格证书：（可以取得下列职业资格证书之一）</w:t>
      </w:r>
    </w:p>
    <w:tbl>
      <w:tblPr>
        <w:tblStyle w:val="17"/>
        <w:tblW w:w="0" w:type="auto"/>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0"/>
        <w:gridCol w:w="414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720" w:type="dxa"/>
            <w:noWrap w:val="0"/>
            <w:vAlign w:val="top"/>
          </w:tcPr>
          <w:p>
            <w:pPr>
              <w:spacing w:line="440" w:lineRule="exact"/>
              <w:ind w:right="-107" w:rightChars="-51"/>
              <w:rPr>
                <w:rFonts w:hint="eastAsia"/>
                <w:color w:val="auto"/>
                <w:highlight w:val="none"/>
              </w:rPr>
            </w:pPr>
            <w:r>
              <w:rPr>
                <w:rFonts w:hint="eastAsia"/>
                <w:color w:val="auto"/>
                <w:highlight w:val="none"/>
              </w:rPr>
              <w:t>序号</w:t>
            </w:r>
          </w:p>
        </w:tc>
        <w:tc>
          <w:tcPr>
            <w:tcW w:w="4140" w:type="dxa"/>
            <w:noWrap w:val="0"/>
            <w:vAlign w:val="top"/>
          </w:tcPr>
          <w:p>
            <w:pPr>
              <w:spacing w:line="440" w:lineRule="exact"/>
              <w:jc w:val="center"/>
              <w:rPr>
                <w:rFonts w:hint="eastAsia"/>
                <w:color w:val="auto"/>
                <w:highlight w:val="none"/>
              </w:rPr>
            </w:pPr>
            <w:r>
              <w:rPr>
                <w:rFonts w:hint="eastAsia"/>
                <w:color w:val="auto"/>
                <w:highlight w:val="none"/>
              </w:rPr>
              <w:t>职业资格证书名称</w:t>
            </w:r>
          </w:p>
        </w:tc>
        <w:tc>
          <w:tcPr>
            <w:tcW w:w="4140" w:type="dxa"/>
            <w:noWrap w:val="0"/>
            <w:vAlign w:val="top"/>
          </w:tcPr>
          <w:p>
            <w:pPr>
              <w:spacing w:line="440" w:lineRule="exact"/>
              <w:jc w:val="center"/>
              <w:rPr>
                <w:rFonts w:hint="eastAsia"/>
                <w:color w:val="auto"/>
                <w:highlight w:val="none"/>
              </w:rPr>
            </w:pPr>
            <w:r>
              <w:rPr>
                <w:rFonts w:hint="eastAsia"/>
                <w:color w:val="auto"/>
                <w:highlight w:val="none"/>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trPr>
        <w:tc>
          <w:tcPr>
            <w:tcW w:w="720" w:type="dxa"/>
            <w:noWrap w:val="0"/>
            <w:vAlign w:val="top"/>
          </w:tcPr>
          <w:p>
            <w:pPr>
              <w:spacing w:line="440" w:lineRule="exact"/>
              <w:ind w:right="-107" w:rightChars="-51" w:firstLine="210" w:firstLineChars="100"/>
              <w:rPr>
                <w:rFonts w:hint="eastAsia"/>
                <w:color w:val="auto"/>
                <w:highlight w:val="none"/>
              </w:rPr>
            </w:pPr>
            <w:r>
              <w:rPr>
                <w:rFonts w:hint="eastAsia"/>
                <w:color w:val="auto"/>
                <w:highlight w:val="none"/>
              </w:rPr>
              <w:t>1</w:t>
            </w:r>
          </w:p>
        </w:tc>
        <w:tc>
          <w:tcPr>
            <w:tcW w:w="4140" w:type="dxa"/>
            <w:noWrap w:val="0"/>
            <w:vAlign w:val="top"/>
          </w:tcPr>
          <w:p>
            <w:pPr>
              <w:jc w:val="center"/>
              <w:rPr>
                <w:rFonts w:ascii="宋体" w:hAnsi="宋体"/>
                <w:color w:val="auto"/>
                <w:highlight w:val="none"/>
              </w:rPr>
            </w:pPr>
            <w:r>
              <w:rPr>
                <w:rFonts w:hint="eastAsia" w:ascii="宋体" w:hAnsi="宋体"/>
                <w:color w:val="auto"/>
                <w:highlight w:val="none"/>
              </w:rPr>
              <w:t>陶瓷装饰工（三级）</w:t>
            </w:r>
          </w:p>
          <w:p>
            <w:pPr>
              <w:spacing w:line="440" w:lineRule="exact"/>
              <w:jc w:val="center"/>
              <w:rPr>
                <w:rFonts w:hint="eastAsia" w:ascii="宋体" w:hAnsi="宋体"/>
                <w:color w:val="auto"/>
                <w:highlight w:val="none"/>
              </w:rPr>
            </w:pPr>
          </w:p>
        </w:tc>
        <w:tc>
          <w:tcPr>
            <w:tcW w:w="4140" w:type="dxa"/>
            <w:noWrap w:val="0"/>
            <w:vAlign w:val="top"/>
          </w:tcPr>
          <w:p>
            <w:pPr>
              <w:jc w:val="center"/>
              <w:rPr>
                <w:rFonts w:ascii="宋体" w:hAnsi="宋体"/>
                <w:color w:val="auto"/>
                <w:highlight w:val="none"/>
              </w:rPr>
            </w:pPr>
            <w:r>
              <w:rPr>
                <w:rFonts w:hint="eastAsia" w:ascii="宋体" w:hAnsi="宋体"/>
                <w:color w:val="auto"/>
                <w:highlight w:val="none"/>
              </w:rPr>
              <w:t>省人力资源和社会保障厅</w:t>
            </w:r>
          </w:p>
          <w:p>
            <w:pPr>
              <w:spacing w:line="440" w:lineRule="exact"/>
              <w:ind w:firstLine="315" w:firstLineChars="150"/>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atLeast"/>
        </w:trPr>
        <w:tc>
          <w:tcPr>
            <w:tcW w:w="720" w:type="dxa"/>
            <w:noWrap w:val="0"/>
            <w:vAlign w:val="top"/>
          </w:tcPr>
          <w:p>
            <w:pPr>
              <w:spacing w:line="440" w:lineRule="exact"/>
              <w:ind w:right="-107" w:rightChars="-51" w:firstLine="210" w:firstLineChars="100"/>
              <w:rPr>
                <w:rFonts w:hint="eastAsia"/>
                <w:color w:val="auto"/>
                <w:highlight w:val="none"/>
              </w:rPr>
            </w:pPr>
            <w:r>
              <w:rPr>
                <w:rFonts w:hint="eastAsia"/>
                <w:color w:val="auto"/>
                <w:highlight w:val="none"/>
              </w:rPr>
              <w:t>2</w:t>
            </w:r>
          </w:p>
        </w:tc>
        <w:tc>
          <w:tcPr>
            <w:tcW w:w="4140" w:type="dxa"/>
            <w:noWrap w:val="0"/>
            <w:vAlign w:val="top"/>
          </w:tcPr>
          <w:p>
            <w:pPr>
              <w:jc w:val="center"/>
              <w:rPr>
                <w:rFonts w:hint="eastAsia" w:ascii="宋体" w:hAnsi="宋体"/>
                <w:color w:val="auto"/>
                <w:highlight w:val="none"/>
              </w:rPr>
            </w:pPr>
            <w:r>
              <w:rPr>
                <w:rFonts w:hint="eastAsia" w:ascii="宋体" w:hAnsi="宋体"/>
                <w:color w:val="auto"/>
                <w:highlight w:val="none"/>
              </w:rPr>
              <w:t>陶瓷手工彩绘（三级）</w:t>
            </w:r>
          </w:p>
        </w:tc>
        <w:tc>
          <w:tcPr>
            <w:tcW w:w="4140" w:type="dxa"/>
            <w:noWrap w:val="0"/>
            <w:vAlign w:val="top"/>
          </w:tcPr>
          <w:p>
            <w:pPr>
              <w:jc w:val="center"/>
              <w:rPr>
                <w:rFonts w:ascii="宋体" w:hAnsi="宋体"/>
                <w:color w:val="auto"/>
                <w:highlight w:val="none"/>
              </w:rPr>
            </w:pPr>
            <w:r>
              <w:rPr>
                <w:rFonts w:hint="eastAsia" w:ascii="宋体" w:hAnsi="宋体"/>
                <w:color w:val="auto"/>
                <w:highlight w:val="none"/>
              </w:rPr>
              <w:t>省人力资源和社会保障厅</w:t>
            </w:r>
          </w:p>
          <w:p>
            <w:pPr>
              <w:spacing w:line="440" w:lineRule="exact"/>
              <w:ind w:firstLine="315" w:firstLineChars="150"/>
              <w:jc w:val="center"/>
              <w:rPr>
                <w:rFonts w:hint="eastAsia" w:ascii="宋体" w:hAnsi="宋体"/>
                <w:color w:val="auto"/>
                <w:highlight w:val="none"/>
              </w:rPr>
            </w:pPr>
          </w:p>
        </w:tc>
      </w:tr>
    </w:tbl>
    <w:p>
      <w:pPr>
        <w:spacing w:line="440" w:lineRule="exact"/>
        <w:rPr>
          <w:rFonts w:hint="eastAsia" w:ascii="宋体" w:hAnsi="宋体"/>
          <w:b/>
          <w:color w:val="auto"/>
          <w:sz w:val="24"/>
          <w:highlight w:val="none"/>
        </w:rPr>
      </w:pPr>
    </w:p>
    <w:p>
      <w:pPr>
        <w:spacing w:line="440" w:lineRule="exact"/>
        <w:ind w:firstLine="240" w:firstLineChars="100"/>
        <w:rPr>
          <w:rFonts w:hint="eastAsia" w:ascii="黑体" w:hAnsi="宋体" w:eastAsia="黑体"/>
          <w:color w:val="auto"/>
          <w:sz w:val="24"/>
          <w:highlight w:val="none"/>
        </w:rPr>
      </w:pPr>
    </w:p>
    <w:p>
      <w:pPr>
        <w:spacing w:line="440" w:lineRule="exact"/>
        <w:rPr>
          <w:rFonts w:hint="eastAsia" w:ascii="黑体" w:hAnsi="宋体" w:eastAsia="黑体"/>
          <w:color w:val="auto"/>
          <w:sz w:val="24"/>
          <w:highlight w:val="none"/>
        </w:rPr>
      </w:pPr>
      <w:r>
        <w:rPr>
          <w:rFonts w:hint="eastAsia" w:ascii="黑体" w:hAnsi="宋体" w:eastAsia="黑体"/>
          <w:color w:val="auto"/>
          <w:sz w:val="24"/>
          <w:highlight w:val="none"/>
        </w:rPr>
        <w:t>八、专业核心课程基本要求</w:t>
      </w:r>
    </w:p>
    <w:p>
      <w:pPr>
        <w:spacing w:line="440" w:lineRule="exact"/>
        <w:rPr>
          <w:rFonts w:hint="eastAsia" w:ascii="黑体" w:hAnsi="宋体" w:eastAsia="黑体"/>
          <w:color w:val="auto"/>
          <w:sz w:val="24"/>
          <w:highlight w:val="none"/>
        </w:rPr>
      </w:pPr>
      <w:r>
        <w:rPr>
          <w:rFonts w:hint="eastAsia" w:ascii="黑体" w:hAnsi="宋体" w:eastAsia="黑体"/>
          <w:color w:val="auto"/>
          <w:sz w:val="24"/>
          <w:highlight w:val="none"/>
        </w:rPr>
        <w:t>专业核心课程基本要求</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
        <w:gridCol w:w="1991"/>
        <w:gridCol w:w="5"/>
        <w:gridCol w:w="2515"/>
        <w:gridCol w:w="55"/>
        <w:gridCol w:w="5"/>
        <w:gridCol w:w="2640"/>
        <w:gridCol w:w="115"/>
        <w:gridCol w:w="5"/>
        <w:gridCol w:w="2019"/>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核心课程名称</w:t>
            </w:r>
          </w:p>
        </w:tc>
        <w:tc>
          <w:tcPr>
            <w:tcW w:w="7364" w:type="dxa"/>
            <w:gridSpan w:val="9"/>
            <w:noWrap w:val="0"/>
            <w:vAlign w:val="top"/>
          </w:tcPr>
          <w:p>
            <w:pPr>
              <w:spacing w:line="440" w:lineRule="exact"/>
              <w:jc w:val="center"/>
              <w:rPr>
                <w:rFonts w:hint="eastAsia"/>
                <w:color w:val="auto"/>
                <w:highlight w:val="none"/>
              </w:rPr>
            </w:pPr>
            <w:r>
              <w:rPr>
                <w:rFonts w:hint="eastAsia"/>
                <w:color w:val="auto"/>
                <w:highlight w:val="none"/>
              </w:rPr>
              <w:t>陶瓷</w:t>
            </w:r>
            <w:r>
              <w:rPr>
                <w:rFonts w:hint="eastAsia"/>
                <w:color w:val="auto"/>
                <w:highlight w:val="none"/>
                <w:lang w:val="en-US" w:eastAsia="zh-CN"/>
              </w:rPr>
              <w:t>新</w:t>
            </w:r>
            <w:r>
              <w:rPr>
                <w:rFonts w:hint="eastAsia"/>
                <w:color w:val="auto"/>
                <w:highlight w:val="none"/>
              </w:rPr>
              <w:t xml:space="preserve">彩装饰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开课学期</w:t>
            </w:r>
          </w:p>
        </w:tc>
        <w:tc>
          <w:tcPr>
            <w:tcW w:w="2520" w:type="dxa"/>
            <w:gridSpan w:val="2"/>
            <w:noWrap w:val="0"/>
            <w:vAlign w:val="top"/>
          </w:tcPr>
          <w:p>
            <w:pPr>
              <w:spacing w:line="440" w:lineRule="exact"/>
              <w:jc w:val="center"/>
              <w:rPr>
                <w:rFonts w:hint="eastAsia" w:eastAsia="宋体"/>
                <w:color w:val="auto"/>
                <w:highlight w:val="none"/>
                <w:lang w:val="en-US" w:eastAsia="zh-CN"/>
              </w:rPr>
            </w:pPr>
            <w:r>
              <w:rPr>
                <w:rFonts w:hint="eastAsia"/>
                <w:color w:val="auto"/>
                <w:highlight w:val="none"/>
                <w:lang w:val="en-US" w:eastAsia="zh-CN"/>
              </w:rPr>
              <w:t>二</w:t>
            </w:r>
          </w:p>
        </w:tc>
        <w:tc>
          <w:tcPr>
            <w:tcW w:w="2700" w:type="dxa"/>
            <w:gridSpan w:val="3"/>
            <w:noWrap w:val="0"/>
            <w:vAlign w:val="top"/>
          </w:tcPr>
          <w:p>
            <w:pPr>
              <w:spacing w:line="440" w:lineRule="exact"/>
              <w:jc w:val="center"/>
              <w:rPr>
                <w:rFonts w:hint="eastAsia"/>
                <w:color w:val="auto"/>
                <w:highlight w:val="none"/>
              </w:rPr>
            </w:pPr>
            <w:r>
              <w:rPr>
                <w:rFonts w:hint="eastAsia"/>
                <w:color w:val="auto"/>
                <w:highlight w:val="none"/>
              </w:rPr>
              <w:t>基准学时</w:t>
            </w:r>
          </w:p>
        </w:tc>
        <w:tc>
          <w:tcPr>
            <w:tcW w:w="2144" w:type="dxa"/>
            <w:gridSpan w:val="4"/>
            <w:noWrap w:val="0"/>
            <w:vAlign w:val="top"/>
          </w:tcPr>
          <w:p>
            <w:pPr>
              <w:spacing w:line="440" w:lineRule="exact"/>
              <w:jc w:val="center"/>
              <w:rPr>
                <w:rFonts w:hint="default" w:eastAsia="宋体"/>
                <w:color w:val="auto"/>
                <w:highlight w:val="none"/>
                <w:lang w:val="en-US" w:eastAsia="zh-CN"/>
              </w:rPr>
            </w:pPr>
            <w:r>
              <w:rPr>
                <w:rFonts w:hint="eastAsia"/>
                <w:color w:val="auto"/>
                <w:highlight w:val="none"/>
              </w:rPr>
              <w:t>1</w:t>
            </w:r>
            <w:r>
              <w:rPr>
                <w:rFonts w:hint="eastAsia"/>
                <w:color w:val="auto"/>
                <w:highlight w:val="none"/>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4" w:hRule="atLeast"/>
          <w:jc w:val="center"/>
        </w:trPr>
        <w:tc>
          <w:tcPr>
            <w:tcW w:w="9360" w:type="dxa"/>
            <w:gridSpan w:val="11"/>
            <w:noWrap w:val="0"/>
            <w:vAlign w:val="top"/>
          </w:tcPr>
          <w:p>
            <w:pPr>
              <w:spacing w:line="440" w:lineRule="exact"/>
              <w:rPr>
                <w:rFonts w:hint="eastAsia"/>
                <w:color w:val="auto"/>
                <w:highlight w:val="none"/>
              </w:rPr>
            </w:pPr>
            <w:r>
              <w:rPr>
                <w:rFonts w:hint="eastAsia"/>
                <w:color w:val="auto"/>
                <w:highlight w:val="none"/>
              </w:rPr>
              <w:t>职业能力要求：</w:t>
            </w:r>
          </w:p>
          <w:p>
            <w:pPr>
              <w:rPr>
                <w:color w:val="auto"/>
                <w:highlight w:val="none"/>
              </w:rPr>
            </w:pPr>
            <w:r>
              <w:rPr>
                <w:rFonts w:hint="eastAsia"/>
                <w:color w:val="auto"/>
                <w:highlight w:val="none"/>
              </w:rPr>
              <w:t>1. 具备陶瓷</w:t>
            </w:r>
            <w:r>
              <w:rPr>
                <w:rFonts w:hint="eastAsia"/>
                <w:color w:val="auto"/>
                <w:highlight w:val="none"/>
                <w:lang w:val="en-US" w:eastAsia="zh-CN"/>
              </w:rPr>
              <w:t>新</w:t>
            </w:r>
            <w:r>
              <w:rPr>
                <w:rFonts w:hint="eastAsia"/>
                <w:color w:val="auto"/>
                <w:highlight w:val="none"/>
              </w:rPr>
              <w:t>彩的基本知识；</w:t>
            </w:r>
          </w:p>
          <w:p>
            <w:pPr>
              <w:rPr>
                <w:rFonts w:hint="eastAsia"/>
                <w:color w:val="auto"/>
                <w:highlight w:val="none"/>
              </w:rPr>
            </w:pPr>
            <w:r>
              <w:rPr>
                <w:rFonts w:hint="eastAsia"/>
                <w:color w:val="auto"/>
                <w:highlight w:val="none"/>
              </w:rPr>
              <w:t>2．能够根据要求完成传统陶瓷</w:t>
            </w:r>
            <w:r>
              <w:rPr>
                <w:rFonts w:hint="eastAsia"/>
                <w:color w:val="auto"/>
                <w:highlight w:val="none"/>
                <w:lang w:val="en-US" w:eastAsia="zh-CN"/>
              </w:rPr>
              <w:t>新</w:t>
            </w:r>
            <w:r>
              <w:rPr>
                <w:rFonts w:hint="eastAsia"/>
                <w:color w:val="auto"/>
                <w:highlight w:val="none"/>
              </w:rPr>
              <w:t>彩装饰的设计</w:t>
            </w:r>
            <w:r>
              <w:rPr>
                <w:rFonts w:hint="eastAsia"/>
                <w:color w:val="auto"/>
                <w:highlight w:val="none"/>
                <w:lang w:val="en-US" w:eastAsia="zh-CN"/>
              </w:rPr>
              <w:t>和绘制</w:t>
            </w:r>
            <w:r>
              <w:rPr>
                <w:rFonts w:hint="eastAsia"/>
                <w:color w:val="auto"/>
                <w:highlight w:val="none"/>
              </w:rPr>
              <w:t>；</w:t>
            </w:r>
          </w:p>
          <w:p>
            <w:pPr>
              <w:rPr>
                <w:rFonts w:hint="eastAsia"/>
                <w:color w:val="auto"/>
                <w:highlight w:val="none"/>
              </w:rPr>
            </w:pPr>
            <w:r>
              <w:rPr>
                <w:rFonts w:hint="eastAsia"/>
                <w:color w:val="auto"/>
                <w:highlight w:val="none"/>
              </w:rPr>
              <w:t>3. 能够根据要求完成</w:t>
            </w:r>
            <w:r>
              <w:rPr>
                <w:rFonts w:hint="eastAsia"/>
                <w:color w:val="auto"/>
                <w:highlight w:val="none"/>
                <w:lang w:val="en-US" w:eastAsia="zh-CN"/>
              </w:rPr>
              <w:t>创新</w:t>
            </w:r>
            <w:r>
              <w:rPr>
                <w:rFonts w:hint="eastAsia"/>
                <w:color w:val="auto"/>
                <w:highlight w:val="none"/>
              </w:rPr>
              <w:t>陶瓷</w:t>
            </w:r>
            <w:r>
              <w:rPr>
                <w:rFonts w:hint="eastAsia"/>
                <w:color w:val="auto"/>
                <w:highlight w:val="none"/>
                <w:lang w:val="en-US" w:eastAsia="zh-CN"/>
              </w:rPr>
              <w:t>新彩</w:t>
            </w:r>
            <w:r>
              <w:rPr>
                <w:rFonts w:hint="eastAsia"/>
                <w:color w:val="auto"/>
                <w:highlight w:val="none"/>
              </w:rPr>
              <w:t>装饰的</w:t>
            </w:r>
            <w:r>
              <w:rPr>
                <w:rFonts w:hint="eastAsia"/>
                <w:color w:val="auto"/>
                <w:highlight w:val="none"/>
                <w:lang w:val="en-US" w:eastAsia="zh-CN"/>
              </w:rPr>
              <w:t>设计和</w:t>
            </w:r>
            <w:r>
              <w:rPr>
                <w:rFonts w:hint="eastAsia"/>
                <w:color w:val="auto"/>
                <w:highlight w:val="none"/>
              </w:rPr>
              <w:t>绘制；</w:t>
            </w:r>
          </w:p>
          <w:p>
            <w:pPr>
              <w:rPr>
                <w:rFonts w:hint="eastAsia"/>
                <w:color w:val="auto"/>
                <w:highlight w:val="none"/>
              </w:rPr>
            </w:pPr>
            <w:r>
              <w:rPr>
                <w:rFonts w:hint="eastAsia"/>
                <w:color w:val="auto"/>
                <w:highlight w:val="none"/>
              </w:rPr>
              <w:t>4. 具有创新能力；</w:t>
            </w:r>
          </w:p>
          <w:p>
            <w:pPr>
              <w:rPr>
                <w:rFonts w:hint="eastAsia"/>
                <w:color w:val="auto"/>
                <w:highlight w:val="none"/>
              </w:rPr>
            </w:pPr>
            <w:r>
              <w:rPr>
                <w:rFonts w:hint="eastAsia"/>
                <w:color w:val="auto"/>
                <w:highlight w:val="none"/>
              </w:rPr>
              <w:t>5. 具有独立的制作精神；</w:t>
            </w:r>
          </w:p>
          <w:p>
            <w:pPr>
              <w:rPr>
                <w:rFonts w:hint="eastAsia"/>
                <w:color w:val="auto"/>
                <w:highlight w:val="none"/>
              </w:rPr>
            </w:pPr>
            <w:r>
              <w:rPr>
                <w:rFonts w:hint="eastAsia"/>
                <w:color w:val="auto"/>
                <w:highlight w:val="none"/>
              </w:rPr>
              <w:t>6. 具有团队合作能力。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0" w:hRule="atLeast"/>
          <w:jc w:val="center"/>
        </w:trPr>
        <w:tc>
          <w:tcPr>
            <w:tcW w:w="9360" w:type="dxa"/>
            <w:gridSpan w:val="11"/>
            <w:noWrap w:val="0"/>
            <w:vAlign w:val="top"/>
          </w:tcPr>
          <w:p>
            <w:pPr>
              <w:spacing w:line="440" w:lineRule="exact"/>
              <w:rPr>
                <w:rFonts w:hint="eastAsia"/>
                <w:color w:val="auto"/>
                <w:highlight w:val="none"/>
              </w:rPr>
            </w:pPr>
            <w:r>
              <w:rPr>
                <w:rFonts w:hint="eastAsia"/>
                <w:color w:val="auto"/>
                <w:highlight w:val="none"/>
              </w:rPr>
              <w:t>教学目标：</w:t>
            </w:r>
          </w:p>
          <w:p>
            <w:pPr>
              <w:rPr>
                <w:color w:val="auto"/>
                <w:highlight w:val="none"/>
              </w:rPr>
            </w:pPr>
            <w:r>
              <w:rPr>
                <w:rFonts w:hint="eastAsia"/>
                <w:color w:val="auto"/>
                <w:highlight w:val="none"/>
              </w:rPr>
              <w:t>1. 使学生掌握传统陶瓷</w:t>
            </w:r>
            <w:r>
              <w:rPr>
                <w:rFonts w:hint="eastAsia"/>
                <w:color w:val="auto"/>
                <w:highlight w:val="none"/>
                <w:lang w:val="en-US" w:eastAsia="zh-CN"/>
              </w:rPr>
              <w:t>新</w:t>
            </w:r>
            <w:r>
              <w:rPr>
                <w:rFonts w:hint="eastAsia"/>
                <w:color w:val="auto"/>
                <w:highlight w:val="none"/>
              </w:rPr>
              <w:t>彩装饰设计的基本方法</w:t>
            </w:r>
            <w:r>
              <w:rPr>
                <w:rFonts w:hint="eastAsia"/>
                <w:color w:val="auto"/>
                <w:highlight w:val="none"/>
                <w:lang w:val="en-US" w:eastAsia="zh-CN"/>
              </w:rPr>
              <w:t>和绘制技法</w:t>
            </w:r>
            <w:r>
              <w:rPr>
                <w:rFonts w:hint="eastAsia"/>
                <w:color w:val="auto"/>
                <w:highlight w:val="none"/>
              </w:rPr>
              <w:t>；</w:t>
            </w:r>
          </w:p>
          <w:p>
            <w:pPr>
              <w:rPr>
                <w:rFonts w:hint="eastAsia"/>
                <w:color w:val="auto"/>
                <w:highlight w:val="none"/>
              </w:rPr>
            </w:pPr>
            <w:r>
              <w:rPr>
                <w:rFonts w:hint="eastAsia"/>
                <w:color w:val="auto"/>
                <w:highlight w:val="none"/>
              </w:rPr>
              <w:t>2. 使学生掌握</w:t>
            </w:r>
            <w:r>
              <w:rPr>
                <w:rFonts w:hint="eastAsia"/>
                <w:color w:val="auto"/>
                <w:highlight w:val="none"/>
                <w:lang w:val="en-US" w:eastAsia="zh-CN"/>
              </w:rPr>
              <w:t>创新</w:t>
            </w:r>
            <w:r>
              <w:rPr>
                <w:rFonts w:hint="eastAsia"/>
                <w:color w:val="auto"/>
                <w:highlight w:val="none"/>
              </w:rPr>
              <w:t>陶瓷</w:t>
            </w:r>
            <w:r>
              <w:rPr>
                <w:rFonts w:hint="eastAsia"/>
                <w:color w:val="auto"/>
                <w:highlight w:val="none"/>
                <w:lang w:val="en-US" w:eastAsia="zh-CN"/>
              </w:rPr>
              <w:t>新</w:t>
            </w:r>
            <w:r>
              <w:rPr>
                <w:rFonts w:hint="eastAsia"/>
                <w:color w:val="auto"/>
                <w:highlight w:val="none"/>
              </w:rPr>
              <w:t>彩的的基本方法</w:t>
            </w:r>
            <w:r>
              <w:rPr>
                <w:rFonts w:hint="eastAsia"/>
                <w:color w:val="auto"/>
                <w:highlight w:val="none"/>
                <w:lang w:val="en-US" w:eastAsia="zh-CN"/>
              </w:rPr>
              <w:t>和</w:t>
            </w:r>
            <w:r>
              <w:rPr>
                <w:rFonts w:hint="eastAsia"/>
                <w:color w:val="auto"/>
                <w:highlight w:val="none"/>
              </w:rPr>
              <w:t>绘制技法；</w:t>
            </w:r>
          </w:p>
          <w:p>
            <w:pPr>
              <w:rPr>
                <w:rFonts w:hint="eastAsia"/>
                <w:color w:val="auto"/>
                <w:highlight w:val="none"/>
              </w:rPr>
            </w:pPr>
            <w:r>
              <w:rPr>
                <w:rFonts w:hint="eastAsia"/>
                <w:color w:val="auto"/>
                <w:highlight w:val="none"/>
              </w:rPr>
              <w:t>3. 使学生设计并绘制出符合一定要求的陶瓷作品。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2" w:hRule="atLeast"/>
          <w:jc w:val="center"/>
        </w:trPr>
        <w:tc>
          <w:tcPr>
            <w:tcW w:w="9360" w:type="dxa"/>
            <w:gridSpan w:val="11"/>
            <w:noWrap w:val="0"/>
            <w:vAlign w:val="top"/>
          </w:tcPr>
          <w:p>
            <w:pPr>
              <w:spacing w:line="440" w:lineRule="exact"/>
              <w:rPr>
                <w:rFonts w:hint="eastAsia"/>
                <w:color w:val="auto"/>
                <w:highlight w:val="none"/>
              </w:rPr>
            </w:pPr>
            <w:r>
              <w:rPr>
                <w:rFonts w:hint="eastAsia"/>
                <w:color w:val="auto"/>
                <w:highlight w:val="none"/>
              </w:rPr>
              <w:t>学习内容：</w:t>
            </w:r>
          </w:p>
          <w:p>
            <w:pPr>
              <w:rPr>
                <w:rFonts w:hint="eastAsia"/>
                <w:color w:val="auto"/>
                <w:highlight w:val="none"/>
              </w:rPr>
            </w:pPr>
            <w:r>
              <w:rPr>
                <w:rFonts w:hint="eastAsia"/>
                <w:color w:val="auto"/>
                <w:highlight w:val="none"/>
              </w:rPr>
              <w:t>传统陶瓷</w:t>
            </w:r>
            <w:r>
              <w:rPr>
                <w:rFonts w:hint="eastAsia"/>
                <w:color w:val="auto"/>
                <w:highlight w:val="none"/>
                <w:lang w:val="en-US" w:eastAsia="zh-CN"/>
              </w:rPr>
              <w:t>新</w:t>
            </w:r>
            <w:r>
              <w:rPr>
                <w:rFonts w:hint="eastAsia"/>
                <w:color w:val="auto"/>
                <w:highlight w:val="none"/>
              </w:rPr>
              <w:t>彩装饰设计的基础知识；</w:t>
            </w:r>
          </w:p>
          <w:p>
            <w:pPr>
              <w:rPr>
                <w:rFonts w:hint="eastAsia"/>
                <w:color w:val="auto"/>
                <w:highlight w:val="none"/>
              </w:rPr>
            </w:pPr>
            <w:r>
              <w:rPr>
                <w:rFonts w:hint="eastAsia"/>
                <w:color w:val="auto"/>
                <w:highlight w:val="none"/>
              </w:rPr>
              <w:t>传统陶瓷</w:t>
            </w:r>
            <w:r>
              <w:rPr>
                <w:rFonts w:hint="eastAsia"/>
                <w:color w:val="auto"/>
                <w:highlight w:val="none"/>
                <w:lang w:val="en-US" w:eastAsia="zh-CN"/>
              </w:rPr>
              <w:t>新</w:t>
            </w:r>
            <w:r>
              <w:rPr>
                <w:rFonts w:hint="eastAsia"/>
                <w:color w:val="auto"/>
                <w:highlight w:val="none"/>
              </w:rPr>
              <w:t>彩的绘制技法；</w:t>
            </w:r>
          </w:p>
          <w:p>
            <w:pPr>
              <w:rPr>
                <w:rFonts w:hint="eastAsia"/>
                <w:color w:val="auto"/>
                <w:highlight w:val="none"/>
              </w:rPr>
            </w:pPr>
            <w:r>
              <w:rPr>
                <w:rFonts w:hint="eastAsia"/>
                <w:color w:val="auto"/>
                <w:highlight w:val="none"/>
                <w:lang w:val="en-US" w:eastAsia="zh-CN"/>
              </w:rPr>
              <w:t>创新</w:t>
            </w:r>
            <w:r>
              <w:rPr>
                <w:rFonts w:hint="eastAsia"/>
                <w:color w:val="auto"/>
                <w:highlight w:val="none"/>
              </w:rPr>
              <w:t>陶瓷</w:t>
            </w:r>
            <w:r>
              <w:rPr>
                <w:rFonts w:hint="eastAsia"/>
                <w:color w:val="auto"/>
                <w:highlight w:val="none"/>
                <w:lang w:val="en-US" w:eastAsia="zh-CN"/>
              </w:rPr>
              <w:t>新</w:t>
            </w:r>
            <w:r>
              <w:rPr>
                <w:rFonts w:hint="eastAsia"/>
                <w:color w:val="auto"/>
                <w:highlight w:val="none"/>
              </w:rPr>
              <w:t>彩的绘制技法。</w:t>
            </w:r>
          </w:p>
          <w:p>
            <w:pPr>
              <w:rPr>
                <w:color w:val="auto"/>
                <w:highlight w:val="none"/>
              </w:rPr>
            </w:pPr>
            <w:r>
              <w:rPr>
                <w:rFonts w:hint="eastAsia"/>
                <w:color w:val="auto"/>
                <w:highlight w:val="none"/>
              </w:rPr>
              <w:t>教学方式（组织实施）：</w:t>
            </w:r>
          </w:p>
          <w:p>
            <w:pPr>
              <w:rPr>
                <w:rFonts w:hint="eastAsia"/>
                <w:color w:val="auto"/>
                <w:highlight w:val="none"/>
              </w:rPr>
            </w:pPr>
            <w:r>
              <w:rPr>
                <w:rFonts w:hint="eastAsia"/>
                <w:color w:val="auto"/>
                <w:highlight w:val="none"/>
              </w:rPr>
              <w:t>讲授法、演示法。</w:t>
            </w:r>
          </w:p>
          <w:p>
            <w:pPr>
              <w:rPr>
                <w:color w:val="auto"/>
                <w:highlight w:val="none"/>
              </w:rPr>
            </w:pPr>
            <w:r>
              <w:rPr>
                <w:rFonts w:hint="eastAsia"/>
                <w:color w:val="auto"/>
                <w:highlight w:val="none"/>
              </w:rPr>
              <w:t>考核方式：</w:t>
            </w:r>
          </w:p>
          <w:p>
            <w:pPr>
              <w:spacing w:line="440" w:lineRule="exact"/>
              <w:jc w:val="left"/>
              <w:rPr>
                <w:rFonts w:hint="eastAsia"/>
                <w:color w:val="auto"/>
                <w:highlight w:val="none"/>
              </w:rPr>
            </w:pPr>
            <w:r>
              <w:rPr>
                <w:rFonts w:hint="eastAsia"/>
                <w:color w:val="auto"/>
                <w:highlight w:val="none"/>
              </w:rPr>
              <w:t>先就设计图进行讲评，成品出来后，组织教师对每个学生的作品考评。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核心课程名称</w:t>
            </w:r>
          </w:p>
        </w:tc>
        <w:tc>
          <w:tcPr>
            <w:tcW w:w="7364" w:type="dxa"/>
            <w:gridSpan w:val="9"/>
            <w:noWrap w:val="0"/>
            <w:vAlign w:val="top"/>
          </w:tcPr>
          <w:p>
            <w:pPr>
              <w:spacing w:line="440" w:lineRule="exact"/>
              <w:jc w:val="center"/>
              <w:rPr>
                <w:rFonts w:hint="eastAsia"/>
                <w:color w:val="auto"/>
                <w:highlight w:val="none"/>
              </w:rPr>
            </w:pPr>
            <w:r>
              <w:rPr>
                <w:rFonts w:hint="eastAsia"/>
                <w:color w:val="auto"/>
                <w:highlight w:val="none"/>
                <w:lang w:val="en-US" w:eastAsia="zh-CN"/>
              </w:rPr>
              <w:t>传统</w:t>
            </w:r>
            <w:r>
              <w:rPr>
                <w:rFonts w:hint="eastAsia"/>
                <w:color w:val="auto"/>
                <w:highlight w:val="none"/>
              </w:rPr>
              <w:t>陶瓷</w:t>
            </w:r>
            <w:r>
              <w:rPr>
                <w:rFonts w:hint="eastAsia"/>
                <w:color w:val="auto"/>
                <w:highlight w:val="none"/>
                <w:lang w:val="en-US" w:eastAsia="zh-CN"/>
              </w:rPr>
              <w:t>粉</w:t>
            </w:r>
            <w:r>
              <w:rPr>
                <w:rFonts w:hint="eastAsia"/>
                <w:color w:val="auto"/>
                <w:highlight w:val="none"/>
              </w:rPr>
              <w:t xml:space="preserve">彩装饰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开课学期</w:t>
            </w:r>
          </w:p>
        </w:tc>
        <w:tc>
          <w:tcPr>
            <w:tcW w:w="2520" w:type="dxa"/>
            <w:gridSpan w:val="2"/>
            <w:noWrap w:val="0"/>
            <w:vAlign w:val="top"/>
          </w:tcPr>
          <w:p>
            <w:pPr>
              <w:spacing w:line="440" w:lineRule="exact"/>
              <w:jc w:val="center"/>
              <w:rPr>
                <w:rFonts w:hint="eastAsia"/>
                <w:color w:val="auto"/>
                <w:highlight w:val="none"/>
              </w:rPr>
            </w:pPr>
            <w:r>
              <w:rPr>
                <w:rFonts w:hint="eastAsia"/>
                <w:color w:val="auto"/>
                <w:highlight w:val="none"/>
              </w:rPr>
              <w:t>三</w:t>
            </w:r>
          </w:p>
        </w:tc>
        <w:tc>
          <w:tcPr>
            <w:tcW w:w="2700" w:type="dxa"/>
            <w:gridSpan w:val="3"/>
            <w:noWrap w:val="0"/>
            <w:vAlign w:val="top"/>
          </w:tcPr>
          <w:p>
            <w:pPr>
              <w:spacing w:line="440" w:lineRule="exact"/>
              <w:jc w:val="center"/>
              <w:rPr>
                <w:rFonts w:hint="eastAsia"/>
                <w:color w:val="auto"/>
                <w:highlight w:val="none"/>
              </w:rPr>
            </w:pPr>
            <w:r>
              <w:rPr>
                <w:rFonts w:hint="eastAsia"/>
                <w:color w:val="auto"/>
                <w:highlight w:val="none"/>
              </w:rPr>
              <w:t>基准学时</w:t>
            </w:r>
          </w:p>
        </w:tc>
        <w:tc>
          <w:tcPr>
            <w:tcW w:w="2144" w:type="dxa"/>
            <w:gridSpan w:val="4"/>
            <w:noWrap w:val="0"/>
            <w:vAlign w:val="top"/>
          </w:tcPr>
          <w:p>
            <w:pPr>
              <w:spacing w:line="440" w:lineRule="exact"/>
              <w:jc w:val="center"/>
              <w:rPr>
                <w:rFonts w:hint="default" w:eastAsia="宋体"/>
                <w:color w:val="auto"/>
                <w:highlight w:val="none"/>
                <w:lang w:val="en-US" w:eastAsia="zh-CN"/>
              </w:rPr>
            </w:pPr>
            <w:r>
              <w:rPr>
                <w:rFonts w:hint="eastAsia"/>
                <w:color w:val="auto"/>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4" w:hRule="atLeast"/>
          <w:jc w:val="center"/>
        </w:trPr>
        <w:tc>
          <w:tcPr>
            <w:tcW w:w="9360" w:type="dxa"/>
            <w:gridSpan w:val="11"/>
            <w:noWrap w:val="0"/>
            <w:vAlign w:val="top"/>
          </w:tcPr>
          <w:p>
            <w:pPr>
              <w:spacing w:line="440" w:lineRule="exact"/>
              <w:rPr>
                <w:rFonts w:hint="eastAsia"/>
                <w:color w:val="auto"/>
                <w:highlight w:val="none"/>
              </w:rPr>
            </w:pPr>
            <w:r>
              <w:rPr>
                <w:rFonts w:hint="eastAsia"/>
                <w:color w:val="auto"/>
                <w:highlight w:val="none"/>
              </w:rPr>
              <w:t>职业能力要求：</w:t>
            </w:r>
          </w:p>
          <w:p>
            <w:pPr>
              <w:rPr>
                <w:color w:val="auto"/>
                <w:highlight w:val="none"/>
              </w:rPr>
            </w:pPr>
            <w:r>
              <w:rPr>
                <w:rFonts w:hint="eastAsia"/>
                <w:color w:val="auto"/>
                <w:highlight w:val="none"/>
              </w:rPr>
              <w:t>1. 具备传统陶瓷粉彩的基本知识；</w:t>
            </w:r>
          </w:p>
          <w:p>
            <w:pPr>
              <w:rPr>
                <w:rFonts w:hint="eastAsia"/>
                <w:color w:val="auto"/>
                <w:highlight w:val="none"/>
              </w:rPr>
            </w:pPr>
            <w:r>
              <w:rPr>
                <w:rFonts w:hint="eastAsia"/>
                <w:color w:val="auto"/>
                <w:highlight w:val="none"/>
              </w:rPr>
              <w:t>2．能够根据要求完成传统陶瓷粉彩装饰的设计；</w:t>
            </w:r>
          </w:p>
          <w:p>
            <w:pPr>
              <w:rPr>
                <w:rFonts w:hint="eastAsia"/>
                <w:color w:val="auto"/>
                <w:highlight w:val="none"/>
              </w:rPr>
            </w:pPr>
            <w:r>
              <w:rPr>
                <w:rFonts w:hint="eastAsia"/>
                <w:color w:val="auto"/>
                <w:highlight w:val="none"/>
              </w:rPr>
              <w:t>3. 能够根据要求完成传统陶瓷粉彩装饰的绘制；</w:t>
            </w:r>
          </w:p>
          <w:p>
            <w:pPr>
              <w:rPr>
                <w:rFonts w:hint="eastAsia"/>
                <w:color w:val="auto"/>
                <w:highlight w:val="none"/>
              </w:rPr>
            </w:pPr>
            <w:r>
              <w:rPr>
                <w:rFonts w:hint="eastAsia"/>
                <w:color w:val="auto"/>
                <w:highlight w:val="none"/>
              </w:rPr>
              <w:t>4. 具有创新能力；</w:t>
            </w:r>
          </w:p>
          <w:p>
            <w:pPr>
              <w:rPr>
                <w:rFonts w:hint="eastAsia"/>
                <w:color w:val="auto"/>
                <w:highlight w:val="none"/>
              </w:rPr>
            </w:pPr>
            <w:r>
              <w:rPr>
                <w:rFonts w:hint="eastAsia"/>
                <w:color w:val="auto"/>
                <w:highlight w:val="none"/>
              </w:rPr>
              <w:t>5. 具有独立的制作精神；</w:t>
            </w:r>
          </w:p>
          <w:p>
            <w:pPr>
              <w:rPr>
                <w:rFonts w:hint="eastAsia"/>
                <w:color w:val="auto"/>
                <w:highlight w:val="none"/>
              </w:rPr>
            </w:pPr>
            <w:r>
              <w:rPr>
                <w:rFonts w:hint="eastAsia"/>
                <w:color w:val="auto"/>
                <w:highlight w:val="none"/>
              </w:rPr>
              <w:t>6. 具有团队合作能力。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0" w:hRule="atLeast"/>
          <w:jc w:val="center"/>
        </w:trPr>
        <w:tc>
          <w:tcPr>
            <w:tcW w:w="9360" w:type="dxa"/>
            <w:gridSpan w:val="11"/>
            <w:noWrap w:val="0"/>
            <w:vAlign w:val="top"/>
          </w:tcPr>
          <w:p>
            <w:pPr>
              <w:spacing w:line="440" w:lineRule="exact"/>
              <w:rPr>
                <w:rFonts w:hint="eastAsia"/>
                <w:color w:val="auto"/>
                <w:highlight w:val="none"/>
              </w:rPr>
            </w:pPr>
            <w:r>
              <w:rPr>
                <w:rFonts w:hint="eastAsia"/>
                <w:color w:val="auto"/>
                <w:highlight w:val="none"/>
              </w:rPr>
              <w:t>教学目标：</w:t>
            </w:r>
          </w:p>
          <w:p>
            <w:pPr>
              <w:rPr>
                <w:color w:val="auto"/>
                <w:highlight w:val="none"/>
              </w:rPr>
            </w:pPr>
            <w:r>
              <w:rPr>
                <w:rFonts w:hint="eastAsia"/>
                <w:color w:val="auto"/>
                <w:highlight w:val="none"/>
              </w:rPr>
              <w:t>1. 使学生掌握传统陶瓷粉彩装饰设计的基本方法；</w:t>
            </w:r>
          </w:p>
          <w:p>
            <w:pPr>
              <w:rPr>
                <w:rFonts w:hint="eastAsia"/>
                <w:color w:val="auto"/>
                <w:highlight w:val="none"/>
              </w:rPr>
            </w:pPr>
            <w:r>
              <w:rPr>
                <w:rFonts w:hint="eastAsia"/>
                <w:color w:val="auto"/>
                <w:highlight w:val="none"/>
              </w:rPr>
              <w:t>2. 使学生掌握传统陶瓷粉彩的绘制技法；</w:t>
            </w:r>
          </w:p>
          <w:p>
            <w:pPr>
              <w:rPr>
                <w:rFonts w:hint="eastAsia"/>
                <w:color w:val="auto"/>
                <w:highlight w:val="none"/>
              </w:rPr>
            </w:pPr>
            <w:r>
              <w:rPr>
                <w:rFonts w:hint="eastAsia"/>
                <w:color w:val="auto"/>
                <w:highlight w:val="none"/>
              </w:rPr>
              <w:t>3. 使学生设计并绘制出符合一定要求的陶瓷作品。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2" w:hRule="atLeast"/>
          <w:jc w:val="center"/>
        </w:trPr>
        <w:tc>
          <w:tcPr>
            <w:tcW w:w="9360" w:type="dxa"/>
            <w:gridSpan w:val="11"/>
            <w:noWrap w:val="0"/>
            <w:vAlign w:val="top"/>
          </w:tcPr>
          <w:p>
            <w:pPr>
              <w:spacing w:line="440" w:lineRule="exact"/>
              <w:rPr>
                <w:rFonts w:hint="eastAsia"/>
                <w:color w:val="auto"/>
                <w:highlight w:val="none"/>
              </w:rPr>
            </w:pPr>
            <w:r>
              <w:rPr>
                <w:rFonts w:hint="eastAsia"/>
                <w:color w:val="auto"/>
                <w:highlight w:val="none"/>
                <w:lang w:val="en-US" w:eastAsia="zh-CN"/>
              </w:rPr>
              <w:t>教学</w:t>
            </w:r>
            <w:r>
              <w:rPr>
                <w:rFonts w:hint="eastAsia"/>
                <w:color w:val="auto"/>
                <w:highlight w:val="none"/>
              </w:rPr>
              <w:t>内容：</w:t>
            </w:r>
          </w:p>
          <w:p>
            <w:pPr>
              <w:rPr>
                <w:rFonts w:hint="eastAsia"/>
                <w:color w:val="auto"/>
                <w:highlight w:val="none"/>
              </w:rPr>
            </w:pPr>
            <w:r>
              <w:rPr>
                <w:rFonts w:hint="eastAsia"/>
                <w:color w:val="auto"/>
                <w:highlight w:val="none"/>
              </w:rPr>
              <w:t>传统陶瓷粉彩装饰设计的基础知识；</w:t>
            </w:r>
          </w:p>
          <w:p>
            <w:pPr>
              <w:rPr>
                <w:rFonts w:hint="eastAsia"/>
                <w:color w:val="auto"/>
                <w:highlight w:val="none"/>
              </w:rPr>
            </w:pPr>
            <w:r>
              <w:rPr>
                <w:rFonts w:hint="eastAsia"/>
                <w:color w:val="auto"/>
                <w:highlight w:val="none"/>
              </w:rPr>
              <w:t>传统陶瓷粉彩的绘制技法；</w:t>
            </w:r>
          </w:p>
          <w:p>
            <w:pPr>
              <w:rPr>
                <w:color w:val="auto"/>
                <w:highlight w:val="none"/>
              </w:rPr>
            </w:pPr>
            <w:r>
              <w:rPr>
                <w:rFonts w:hint="eastAsia"/>
                <w:color w:val="auto"/>
                <w:highlight w:val="none"/>
              </w:rPr>
              <w:t>教学方式（组织实施）：</w:t>
            </w:r>
          </w:p>
          <w:p>
            <w:pPr>
              <w:rPr>
                <w:rFonts w:hint="eastAsia"/>
                <w:color w:val="auto"/>
                <w:highlight w:val="none"/>
              </w:rPr>
            </w:pPr>
            <w:r>
              <w:rPr>
                <w:rFonts w:hint="eastAsia"/>
                <w:color w:val="auto"/>
                <w:highlight w:val="none"/>
              </w:rPr>
              <w:t>讲授法、演示法。</w:t>
            </w:r>
          </w:p>
          <w:p>
            <w:pPr>
              <w:rPr>
                <w:color w:val="auto"/>
                <w:highlight w:val="none"/>
              </w:rPr>
            </w:pPr>
            <w:r>
              <w:rPr>
                <w:rFonts w:hint="eastAsia"/>
                <w:color w:val="auto"/>
                <w:highlight w:val="none"/>
              </w:rPr>
              <w:t>考核方式：</w:t>
            </w:r>
          </w:p>
          <w:p>
            <w:pPr>
              <w:rPr>
                <w:rFonts w:hint="eastAsia"/>
                <w:color w:val="auto"/>
                <w:highlight w:val="none"/>
              </w:rPr>
            </w:pPr>
            <w:r>
              <w:rPr>
                <w:rFonts w:hint="eastAsia"/>
                <w:color w:val="auto"/>
                <w:highlight w:val="none"/>
              </w:rPr>
              <w:t>先就设计图进行讲评，成品出来后，组织教师对每个学生的作品考评。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5" w:type="dxa"/>
          <w:trHeight w:val="465"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核心课程名称</w:t>
            </w:r>
          </w:p>
        </w:tc>
        <w:tc>
          <w:tcPr>
            <w:tcW w:w="7359" w:type="dxa"/>
            <w:gridSpan w:val="8"/>
            <w:noWrap w:val="0"/>
            <w:vAlign w:val="top"/>
          </w:tcPr>
          <w:p>
            <w:pPr>
              <w:spacing w:line="440" w:lineRule="exact"/>
              <w:jc w:val="center"/>
              <w:rPr>
                <w:rFonts w:hint="eastAsia"/>
                <w:color w:val="auto"/>
                <w:highlight w:val="none"/>
              </w:rPr>
            </w:pPr>
            <w:r>
              <w:rPr>
                <w:rFonts w:hint="eastAsia"/>
                <w:color w:val="auto"/>
                <w:highlight w:val="none"/>
              </w:rPr>
              <w:t>传统陶瓷古彩装饰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5" w:type="dxa"/>
          <w:trHeight w:val="458"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开课学期</w:t>
            </w:r>
          </w:p>
        </w:tc>
        <w:tc>
          <w:tcPr>
            <w:tcW w:w="2575" w:type="dxa"/>
            <w:gridSpan w:val="3"/>
            <w:noWrap w:val="0"/>
            <w:vAlign w:val="top"/>
          </w:tcPr>
          <w:p>
            <w:pPr>
              <w:spacing w:line="440" w:lineRule="exact"/>
              <w:jc w:val="center"/>
              <w:rPr>
                <w:rFonts w:hint="eastAsia" w:eastAsia="宋体"/>
                <w:color w:val="auto"/>
                <w:highlight w:val="none"/>
                <w:lang w:eastAsia="zh-CN"/>
              </w:rPr>
            </w:pPr>
            <w:r>
              <w:rPr>
                <w:rFonts w:hint="eastAsia"/>
                <w:color w:val="auto"/>
                <w:highlight w:val="none"/>
                <w:lang w:val="en-US" w:eastAsia="zh-CN"/>
              </w:rPr>
              <w:t>三</w:t>
            </w:r>
          </w:p>
        </w:tc>
        <w:tc>
          <w:tcPr>
            <w:tcW w:w="2760" w:type="dxa"/>
            <w:gridSpan w:val="3"/>
            <w:noWrap w:val="0"/>
            <w:vAlign w:val="top"/>
          </w:tcPr>
          <w:p>
            <w:pPr>
              <w:spacing w:line="440" w:lineRule="exact"/>
              <w:jc w:val="center"/>
              <w:rPr>
                <w:rFonts w:hint="eastAsia"/>
                <w:color w:val="auto"/>
                <w:highlight w:val="none"/>
              </w:rPr>
            </w:pPr>
            <w:r>
              <w:rPr>
                <w:rFonts w:hint="eastAsia"/>
                <w:color w:val="auto"/>
                <w:highlight w:val="none"/>
              </w:rPr>
              <w:t>基准学时</w:t>
            </w:r>
          </w:p>
        </w:tc>
        <w:tc>
          <w:tcPr>
            <w:tcW w:w="2024" w:type="dxa"/>
            <w:gridSpan w:val="2"/>
            <w:noWrap w:val="0"/>
            <w:vAlign w:val="top"/>
          </w:tcPr>
          <w:p>
            <w:pPr>
              <w:spacing w:line="440" w:lineRule="exact"/>
              <w:jc w:val="center"/>
              <w:rPr>
                <w:rFonts w:hint="default" w:eastAsia="宋体"/>
                <w:color w:val="auto"/>
                <w:highlight w:val="none"/>
                <w:lang w:val="en-US" w:eastAsia="zh-CN"/>
              </w:rPr>
            </w:pPr>
            <w:r>
              <w:rPr>
                <w:rFonts w:hint="eastAsia"/>
                <w:color w:val="auto"/>
                <w:highlight w:val="no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5" w:type="dxa"/>
          <w:trHeight w:val="1054"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rPr>
              <w:t>职业能力要求：</w:t>
            </w:r>
          </w:p>
          <w:p>
            <w:pPr>
              <w:rPr>
                <w:color w:val="auto"/>
                <w:highlight w:val="none"/>
              </w:rPr>
            </w:pPr>
            <w:r>
              <w:rPr>
                <w:rFonts w:hint="eastAsia"/>
                <w:color w:val="auto"/>
                <w:highlight w:val="none"/>
              </w:rPr>
              <w:t>1. 具备传统陶瓷</w:t>
            </w:r>
            <w:r>
              <w:rPr>
                <w:rFonts w:hint="eastAsia"/>
                <w:color w:val="auto"/>
                <w:highlight w:val="none"/>
                <w:lang w:val="en-US" w:eastAsia="zh-CN"/>
              </w:rPr>
              <w:t>古</w:t>
            </w:r>
            <w:r>
              <w:rPr>
                <w:rFonts w:hint="eastAsia"/>
                <w:color w:val="auto"/>
                <w:highlight w:val="none"/>
              </w:rPr>
              <w:t>彩的基本知识；</w:t>
            </w:r>
          </w:p>
          <w:p>
            <w:pPr>
              <w:rPr>
                <w:rFonts w:hint="eastAsia"/>
                <w:color w:val="auto"/>
                <w:highlight w:val="none"/>
              </w:rPr>
            </w:pPr>
            <w:r>
              <w:rPr>
                <w:rFonts w:hint="eastAsia"/>
                <w:color w:val="auto"/>
                <w:highlight w:val="none"/>
              </w:rPr>
              <w:t>2．能够根据要求完成传统陶瓷</w:t>
            </w:r>
            <w:r>
              <w:rPr>
                <w:rFonts w:hint="eastAsia"/>
                <w:color w:val="auto"/>
                <w:highlight w:val="none"/>
                <w:lang w:val="en-US" w:eastAsia="zh-CN"/>
              </w:rPr>
              <w:t>古</w:t>
            </w:r>
            <w:r>
              <w:rPr>
                <w:rFonts w:hint="eastAsia"/>
                <w:color w:val="auto"/>
                <w:highlight w:val="none"/>
              </w:rPr>
              <w:t>彩装饰的设计；</w:t>
            </w:r>
          </w:p>
          <w:p>
            <w:pPr>
              <w:rPr>
                <w:rFonts w:hint="eastAsia"/>
                <w:color w:val="auto"/>
                <w:highlight w:val="none"/>
              </w:rPr>
            </w:pPr>
            <w:r>
              <w:rPr>
                <w:rFonts w:hint="eastAsia"/>
                <w:color w:val="auto"/>
                <w:highlight w:val="none"/>
              </w:rPr>
              <w:t>3. 能够根据要求完成传统陶瓷粉彩装饰的绘制；</w:t>
            </w:r>
          </w:p>
          <w:p>
            <w:pPr>
              <w:rPr>
                <w:rFonts w:hint="eastAsia"/>
                <w:color w:val="auto"/>
                <w:highlight w:val="none"/>
              </w:rPr>
            </w:pPr>
            <w:r>
              <w:rPr>
                <w:rFonts w:hint="eastAsia"/>
                <w:color w:val="auto"/>
                <w:highlight w:val="none"/>
              </w:rPr>
              <w:t>4. 具有创新能力；</w:t>
            </w:r>
          </w:p>
          <w:p>
            <w:pPr>
              <w:rPr>
                <w:rFonts w:hint="eastAsia"/>
                <w:color w:val="auto"/>
                <w:highlight w:val="none"/>
              </w:rPr>
            </w:pPr>
            <w:r>
              <w:rPr>
                <w:rFonts w:hint="eastAsia"/>
                <w:color w:val="auto"/>
                <w:highlight w:val="none"/>
              </w:rPr>
              <w:t>5. 具有独立的制作精神；</w:t>
            </w:r>
          </w:p>
          <w:p>
            <w:pPr>
              <w:rPr>
                <w:rFonts w:hint="eastAsia"/>
                <w:color w:val="auto"/>
                <w:highlight w:val="none"/>
              </w:rPr>
            </w:pPr>
            <w:r>
              <w:rPr>
                <w:rFonts w:hint="eastAsia"/>
                <w:color w:val="auto"/>
                <w:highlight w:val="none"/>
              </w:rPr>
              <w:t>6. 具有团队合作能力。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5" w:type="dxa"/>
          <w:trHeight w:val="1550"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rPr>
              <w:t>教学目标：</w:t>
            </w:r>
          </w:p>
          <w:p>
            <w:pPr>
              <w:rPr>
                <w:color w:val="auto"/>
                <w:highlight w:val="none"/>
              </w:rPr>
            </w:pPr>
            <w:r>
              <w:rPr>
                <w:rFonts w:hint="eastAsia"/>
                <w:color w:val="auto"/>
                <w:highlight w:val="none"/>
              </w:rPr>
              <w:t>1. 使学生掌握传统陶瓷</w:t>
            </w:r>
            <w:r>
              <w:rPr>
                <w:rFonts w:hint="eastAsia"/>
                <w:color w:val="auto"/>
                <w:highlight w:val="none"/>
                <w:lang w:val="en-US" w:eastAsia="zh-CN"/>
              </w:rPr>
              <w:t>古</w:t>
            </w:r>
            <w:r>
              <w:rPr>
                <w:rFonts w:hint="eastAsia"/>
                <w:color w:val="auto"/>
                <w:highlight w:val="none"/>
              </w:rPr>
              <w:t>彩装饰设计的基本方法；</w:t>
            </w:r>
          </w:p>
          <w:p>
            <w:pPr>
              <w:rPr>
                <w:rFonts w:hint="eastAsia"/>
                <w:color w:val="auto"/>
                <w:highlight w:val="none"/>
              </w:rPr>
            </w:pPr>
            <w:r>
              <w:rPr>
                <w:rFonts w:hint="eastAsia"/>
                <w:color w:val="auto"/>
                <w:highlight w:val="none"/>
              </w:rPr>
              <w:t>2. 使学生掌握传统陶瓷</w:t>
            </w:r>
            <w:r>
              <w:rPr>
                <w:rFonts w:hint="eastAsia"/>
                <w:color w:val="auto"/>
                <w:highlight w:val="none"/>
                <w:lang w:val="en-US" w:eastAsia="zh-CN"/>
              </w:rPr>
              <w:t>古</w:t>
            </w:r>
            <w:r>
              <w:rPr>
                <w:rFonts w:hint="eastAsia"/>
                <w:color w:val="auto"/>
                <w:highlight w:val="none"/>
              </w:rPr>
              <w:t>彩的绘制技法；</w:t>
            </w:r>
          </w:p>
          <w:p>
            <w:pPr>
              <w:rPr>
                <w:rFonts w:hint="eastAsia"/>
                <w:color w:val="auto"/>
                <w:highlight w:val="none"/>
              </w:rPr>
            </w:pPr>
            <w:r>
              <w:rPr>
                <w:rFonts w:hint="eastAsia"/>
                <w:color w:val="auto"/>
                <w:highlight w:val="none"/>
              </w:rPr>
              <w:t>3. 使学生设计并绘制出符合一定要求的陶瓷作品。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5" w:type="dxa"/>
          <w:trHeight w:val="1173"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lang w:val="en-US" w:eastAsia="zh-CN"/>
              </w:rPr>
              <w:t>教学</w:t>
            </w:r>
            <w:r>
              <w:rPr>
                <w:rFonts w:hint="eastAsia"/>
                <w:color w:val="auto"/>
                <w:highlight w:val="none"/>
              </w:rPr>
              <w:t>内容：</w:t>
            </w:r>
          </w:p>
          <w:p>
            <w:pPr>
              <w:rPr>
                <w:rFonts w:hint="eastAsia"/>
                <w:color w:val="auto"/>
                <w:highlight w:val="none"/>
              </w:rPr>
            </w:pPr>
            <w:r>
              <w:rPr>
                <w:rFonts w:hint="eastAsia"/>
                <w:color w:val="auto"/>
                <w:highlight w:val="none"/>
              </w:rPr>
              <w:t>传统陶瓷</w:t>
            </w:r>
            <w:r>
              <w:rPr>
                <w:rFonts w:hint="eastAsia"/>
                <w:color w:val="auto"/>
                <w:highlight w:val="none"/>
                <w:lang w:val="en-US" w:eastAsia="zh-CN"/>
              </w:rPr>
              <w:t>古</w:t>
            </w:r>
            <w:r>
              <w:rPr>
                <w:rFonts w:hint="eastAsia"/>
                <w:color w:val="auto"/>
                <w:highlight w:val="none"/>
              </w:rPr>
              <w:t>彩装饰设计的基础知识；</w:t>
            </w:r>
          </w:p>
          <w:p>
            <w:pPr>
              <w:rPr>
                <w:rFonts w:hint="eastAsia" w:eastAsia="宋体"/>
                <w:color w:val="auto"/>
                <w:highlight w:val="none"/>
                <w:lang w:eastAsia="zh-CN"/>
              </w:rPr>
            </w:pPr>
            <w:r>
              <w:rPr>
                <w:rFonts w:hint="eastAsia"/>
                <w:color w:val="auto"/>
                <w:highlight w:val="none"/>
              </w:rPr>
              <w:t>传统陶瓷</w:t>
            </w:r>
            <w:r>
              <w:rPr>
                <w:rFonts w:hint="eastAsia"/>
                <w:color w:val="auto"/>
                <w:highlight w:val="none"/>
                <w:lang w:val="en-US" w:eastAsia="zh-CN"/>
              </w:rPr>
              <w:t>古</w:t>
            </w:r>
            <w:r>
              <w:rPr>
                <w:rFonts w:hint="eastAsia"/>
                <w:color w:val="auto"/>
                <w:highlight w:val="none"/>
              </w:rPr>
              <w:t>彩的绘制技法</w:t>
            </w:r>
            <w:r>
              <w:rPr>
                <w:rFonts w:hint="eastAsia"/>
                <w:color w:val="auto"/>
                <w:highlight w:val="none"/>
                <w:lang w:eastAsia="zh-CN"/>
              </w:rPr>
              <w:t>。</w:t>
            </w:r>
          </w:p>
          <w:p>
            <w:pPr>
              <w:rPr>
                <w:color w:val="auto"/>
                <w:highlight w:val="none"/>
              </w:rPr>
            </w:pPr>
            <w:r>
              <w:rPr>
                <w:rFonts w:hint="eastAsia"/>
                <w:color w:val="auto"/>
                <w:highlight w:val="none"/>
              </w:rPr>
              <w:t>学方式（组织实施）：</w:t>
            </w:r>
          </w:p>
          <w:p>
            <w:pPr>
              <w:rPr>
                <w:rFonts w:hint="eastAsia"/>
                <w:color w:val="auto"/>
                <w:highlight w:val="none"/>
              </w:rPr>
            </w:pPr>
            <w:r>
              <w:rPr>
                <w:rFonts w:hint="eastAsia"/>
                <w:color w:val="auto"/>
                <w:highlight w:val="none"/>
              </w:rPr>
              <w:t>讲授法、演示法。</w:t>
            </w:r>
          </w:p>
          <w:p>
            <w:pPr>
              <w:rPr>
                <w:color w:val="auto"/>
                <w:highlight w:val="none"/>
              </w:rPr>
            </w:pPr>
            <w:r>
              <w:rPr>
                <w:rFonts w:hint="eastAsia"/>
                <w:color w:val="auto"/>
                <w:highlight w:val="none"/>
              </w:rPr>
              <w:t>考核方式：</w:t>
            </w:r>
          </w:p>
          <w:p>
            <w:pPr>
              <w:spacing w:line="440" w:lineRule="exact"/>
              <w:jc w:val="left"/>
              <w:rPr>
                <w:rFonts w:hint="eastAsia"/>
                <w:color w:val="auto"/>
                <w:highlight w:val="none"/>
              </w:rPr>
            </w:pPr>
            <w:r>
              <w:rPr>
                <w:rFonts w:hint="eastAsia"/>
                <w:color w:val="auto"/>
                <w:highlight w:val="none"/>
              </w:rPr>
              <w:t>先就设计图进行讲评，成品出来后，组织教师对每个学生的作品考评。</w:t>
            </w:r>
          </w:p>
          <w:p>
            <w:pPr>
              <w:spacing w:line="440" w:lineRule="exact"/>
              <w:jc w:val="left"/>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465"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核心课程名称</w:t>
            </w:r>
          </w:p>
        </w:tc>
        <w:tc>
          <w:tcPr>
            <w:tcW w:w="7359" w:type="dxa"/>
            <w:gridSpan w:val="8"/>
            <w:noWrap w:val="0"/>
            <w:vAlign w:val="top"/>
          </w:tcPr>
          <w:p>
            <w:pPr>
              <w:spacing w:line="440" w:lineRule="exact"/>
              <w:jc w:val="center"/>
              <w:rPr>
                <w:rFonts w:hint="eastAsia"/>
                <w:color w:val="auto"/>
                <w:highlight w:val="none"/>
              </w:rPr>
            </w:pPr>
            <w:r>
              <w:rPr>
                <w:rFonts w:hint="eastAsia"/>
                <w:color w:val="auto"/>
                <w:highlight w:val="none"/>
              </w:rPr>
              <w:t>陶瓷</w:t>
            </w:r>
            <w:r>
              <w:rPr>
                <w:rFonts w:hint="eastAsia"/>
                <w:color w:val="auto"/>
                <w:highlight w:val="none"/>
                <w:lang w:val="en-US" w:eastAsia="zh-CN"/>
              </w:rPr>
              <w:t>青花</w:t>
            </w:r>
            <w:r>
              <w:rPr>
                <w:rFonts w:hint="eastAsia"/>
                <w:color w:val="auto"/>
                <w:highlight w:val="none"/>
              </w:rPr>
              <w:t>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458"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开课学期</w:t>
            </w:r>
          </w:p>
        </w:tc>
        <w:tc>
          <w:tcPr>
            <w:tcW w:w="2575" w:type="dxa"/>
            <w:gridSpan w:val="3"/>
            <w:noWrap w:val="0"/>
            <w:vAlign w:val="top"/>
          </w:tcPr>
          <w:p>
            <w:pPr>
              <w:spacing w:line="440" w:lineRule="exact"/>
              <w:jc w:val="center"/>
              <w:rPr>
                <w:rFonts w:hint="eastAsia" w:eastAsia="宋体"/>
                <w:color w:val="auto"/>
                <w:highlight w:val="none"/>
                <w:lang w:val="en-US" w:eastAsia="zh-CN"/>
              </w:rPr>
            </w:pPr>
            <w:r>
              <w:rPr>
                <w:rFonts w:hint="eastAsia"/>
                <w:color w:val="auto"/>
                <w:highlight w:val="none"/>
                <w:lang w:val="en-US" w:eastAsia="zh-CN"/>
              </w:rPr>
              <w:t>二</w:t>
            </w:r>
          </w:p>
        </w:tc>
        <w:tc>
          <w:tcPr>
            <w:tcW w:w="2760" w:type="dxa"/>
            <w:gridSpan w:val="3"/>
            <w:noWrap w:val="0"/>
            <w:vAlign w:val="top"/>
          </w:tcPr>
          <w:p>
            <w:pPr>
              <w:spacing w:line="440" w:lineRule="exact"/>
              <w:jc w:val="center"/>
              <w:rPr>
                <w:rFonts w:hint="eastAsia"/>
                <w:color w:val="auto"/>
                <w:highlight w:val="none"/>
              </w:rPr>
            </w:pPr>
            <w:r>
              <w:rPr>
                <w:rFonts w:hint="eastAsia"/>
                <w:color w:val="auto"/>
                <w:highlight w:val="none"/>
              </w:rPr>
              <w:t>基准学时</w:t>
            </w:r>
          </w:p>
        </w:tc>
        <w:tc>
          <w:tcPr>
            <w:tcW w:w="2024" w:type="dxa"/>
            <w:gridSpan w:val="2"/>
            <w:noWrap w:val="0"/>
            <w:vAlign w:val="top"/>
          </w:tcPr>
          <w:p>
            <w:pPr>
              <w:spacing w:line="440" w:lineRule="exact"/>
              <w:jc w:val="center"/>
              <w:rPr>
                <w:rFonts w:hint="default" w:eastAsia="宋体"/>
                <w:color w:val="auto"/>
                <w:highlight w:val="none"/>
                <w:lang w:val="en-US" w:eastAsia="zh-CN"/>
              </w:rPr>
            </w:pPr>
            <w:r>
              <w:rPr>
                <w:rFonts w:hint="eastAsia"/>
                <w:color w:val="auto"/>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054"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rPr>
              <w:t>职业能力要求：</w:t>
            </w:r>
          </w:p>
          <w:p>
            <w:pPr>
              <w:rPr>
                <w:color w:val="auto"/>
                <w:highlight w:val="none"/>
              </w:rPr>
            </w:pPr>
            <w:r>
              <w:rPr>
                <w:rFonts w:hint="eastAsia"/>
                <w:color w:val="auto"/>
                <w:highlight w:val="none"/>
              </w:rPr>
              <w:t>1. 具备传统陶瓷</w:t>
            </w:r>
            <w:r>
              <w:rPr>
                <w:rFonts w:hint="eastAsia"/>
                <w:color w:val="auto"/>
                <w:highlight w:val="none"/>
                <w:lang w:val="en-US" w:eastAsia="zh-CN"/>
              </w:rPr>
              <w:t>青花</w:t>
            </w:r>
            <w:r>
              <w:rPr>
                <w:rFonts w:hint="eastAsia"/>
                <w:color w:val="auto"/>
                <w:highlight w:val="none"/>
              </w:rPr>
              <w:t>装饰的基本知识；</w:t>
            </w:r>
          </w:p>
          <w:p>
            <w:pPr>
              <w:rPr>
                <w:rFonts w:hint="eastAsia"/>
                <w:color w:val="auto"/>
                <w:highlight w:val="none"/>
              </w:rPr>
            </w:pPr>
            <w:r>
              <w:rPr>
                <w:rFonts w:hint="eastAsia"/>
                <w:color w:val="auto"/>
                <w:highlight w:val="none"/>
              </w:rPr>
              <w:t>2．能够根据要求完成传统陶瓷</w:t>
            </w:r>
            <w:r>
              <w:rPr>
                <w:rFonts w:hint="eastAsia"/>
                <w:color w:val="auto"/>
                <w:highlight w:val="none"/>
                <w:lang w:val="en-US" w:eastAsia="zh-CN"/>
              </w:rPr>
              <w:t>青花</w:t>
            </w:r>
            <w:r>
              <w:rPr>
                <w:rFonts w:hint="eastAsia"/>
                <w:color w:val="auto"/>
                <w:highlight w:val="none"/>
              </w:rPr>
              <w:t>装饰的设计</w:t>
            </w:r>
            <w:r>
              <w:rPr>
                <w:rFonts w:hint="eastAsia"/>
                <w:color w:val="auto"/>
                <w:highlight w:val="none"/>
                <w:lang w:val="en-US" w:eastAsia="zh-CN"/>
              </w:rPr>
              <w:t>和绘制</w:t>
            </w:r>
            <w:r>
              <w:rPr>
                <w:rFonts w:hint="eastAsia"/>
                <w:color w:val="auto"/>
                <w:highlight w:val="none"/>
              </w:rPr>
              <w:t>；</w:t>
            </w:r>
          </w:p>
          <w:p>
            <w:pPr>
              <w:rPr>
                <w:rFonts w:hint="eastAsia"/>
                <w:color w:val="auto"/>
                <w:highlight w:val="none"/>
              </w:rPr>
            </w:pPr>
            <w:r>
              <w:rPr>
                <w:rFonts w:hint="eastAsia"/>
                <w:color w:val="auto"/>
                <w:highlight w:val="none"/>
              </w:rPr>
              <w:t>3. 能够根据要求完成传</w:t>
            </w:r>
            <w:r>
              <w:rPr>
                <w:rFonts w:hint="eastAsia"/>
                <w:color w:val="auto"/>
                <w:highlight w:val="none"/>
                <w:lang w:val="en-US" w:eastAsia="zh-CN"/>
              </w:rPr>
              <w:t>现代陶</w:t>
            </w:r>
            <w:r>
              <w:rPr>
                <w:rFonts w:hint="eastAsia"/>
                <w:color w:val="auto"/>
                <w:highlight w:val="none"/>
              </w:rPr>
              <w:t>瓷</w:t>
            </w:r>
            <w:r>
              <w:rPr>
                <w:rFonts w:hint="eastAsia"/>
                <w:color w:val="auto"/>
                <w:highlight w:val="none"/>
                <w:lang w:val="en-US" w:eastAsia="zh-CN"/>
              </w:rPr>
              <w:t>青花</w:t>
            </w:r>
            <w:r>
              <w:rPr>
                <w:rFonts w:hint="eastAsia"/>
                <w:color w:val="auto"/>
                <w:highlight w:val="none"/>
              </w:rPr>
              <w:t>装饰的</w:t>
            </w:r>
            <w:r>
              <w:rPr>
                <w:rFonts w:hint="eastAsia"/>
                <w:color w:val="auto"/>
                <w:highlight w:val="none"/>
                <w:lang w:val="en-US" w:eastAsia="zh-CN"/>
              </w:rPr>
              <w:t>设计和</w:t>
            </w:r>
            <w:r>
              <w:rPr>
                <w:rFonts w:hint="eastAsia"/>
                <w:color w:val="auto"/>
                <w:highlight w:val="none"/>
              </w:rPr>
              <w:t>绘制；</w:t>
            </w:r>
          </w:p>
          <w:p>
            <w:pPr>
              <w:rPr>
                <w:rFonts w:hint="eastAsia"/>
                <w:color w:val="auto"/>
                <w:highlight w:val="none"/>
              </w:rPr>
            </w:pPr>
            <w:r>
              <w:rPr>
                <w:rFonts w:hint="eastAsia"/>
                <w:color w:val="auto"/>
                <w:highlight w:val="none"/>
              </w:rPr>
              <w:t>4. 具有创新能力；</w:t>
            </w:r>
          </w:p>
          <w:p>
            <w:pPr>
              <w:rPr>
                <w:rFonts w:hint="eastAsia"/>
                <w:color w:val="auto"/>
                <w:highlight w:val="none"/>
              </w:rPr>
            </w:pPr>
            <w:r>
              <w:rPr>
                <w:rFonts w:hint="eastAsia"/>
                <w:color w:val="auto"/>
                <w:highlight w:val="none"/>
              </w:rPr>
              <w:t>5. 具有独立的制作精神；</w:t>
            </w:r>
          </w:p>
          <w:p>
            <w:pPr>
              <w:rPr>
                <w:rFonts w:hint="eastAsia"/>
                <w:color w:val="auto"/>
                <w:highlight w:val="none"/>
              </w:rPr>
            </w:pPr>
            <w:r>
              <w:rPr>
                <w:rFonts w:hint="eastAsia"/>
                <w:color w:val="auto"/>
                <w:highlight w:val="none"/>
              </w:rPr>
              <w:t>6. 具有团队合作能力。</w:t>
            </w:r>
          </w:p>
          <w:p>
            <w:pP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550"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rPr>
              <w:t>教学目标：</w:t>
            </w:r>
          </w:p>
          <w:p>
            <w:pPr>
              <w:numPr>
                <w:ilvl w:val="0"/>
                <w:numId w:val="1"/>
              </w:numPr>
              <w:rPr>
                <w:rFonts w:hint="eastAsia"/>
                <w:color w:val="auto"/>
                <w:highlight w:val="none"/>
                <w:lang w:val="en-US" w:eastAsia="zh-CN"/>
              </w:rPr>
            </w:pPr>
            <w:r>
              <w:rPr>
                <w:rFonts w:hint="eastAsia"/>
                <w:color w:val="auto"/>
                <w:highlight w:val="none"/>
              </w:rPr>
              <w:t>使学生掌握传统陶瓷</w:t>
            </w:r>
            <w:r>
              <w:rPr>
                <w:rFonts w:hint="eastAsia"/>
                <w:color w:val="auto"/>
                <w:highlight w:val="none"/>
                <w:lang w:val="en-US" w:eastAsia="zh-CN"/>
              </w:rPr>
              <w:t>青花</w:t>
            </w:r>
            <w:r>
              <w:rPr>
                <w:rFonts w:hint="eastAsia"/>
                <w:color w:val="auto"/>
                <w:highlight w:val="none"/>
              </w:rPr>
              <w:t>装饰的设计</w:t>
            </w:r>
            <w:r>
              <w:rPr>
                <w:rFonts w:hint="eastAsia"/>
                <w:color w:val="auto"/>
                <w:highlight w:val="none"/>
                <w:lang w:val="en-US" w:eastAsia="zh-CN"/>
              </w:rPr>
              <w:t>和绘制；</w:t>
            </w:r>
          </w:p>
          <w:p>
            <w:pPr>
              <w:numPr>
                <w:ilvl w:val="0"/>
                <w:numId w:val="0"/>
              </w:numPr>
              <w:rPr>
                <w:rFonts w:hint="eastAsia"/>
                <w:color w:val="auto"/>
                <w:highlight w:val="none"/>
              </w:rPr>
            </w:pPr>
            <w:r>
              <w:rPr>
                <w:rFonts w:hint="eastAsia"/>
                <w:color w:val="auto"/>
                <w:highlight w:val="none"/>
              </w:rPr>
              <w:t>2. 使学生掌握</w:t>
            </w:r>
            <w:r>
              <w:rPr>
                <w:rFonts w:hint="eastAsia"/>
                <w:color w:val="auto"/>
                <w:highlight w:val="none"/>
                <w:lang w:val="en-US" w:eastAsia="zh-CN"/>
              </w:rPr>
              <w:t>现代陶</w:t>
            </w:r>
            <w:r>
              <w:rPr>
                <w:rFonts w:hint="eastAsia"/>
                <w:color w:val="auto"/>
                <w:highlight w:val="none"/>
              </w:rPr>
              <w:t>瓷</w:t>
            </w:r>
            <w:r>
              <w:rPr>
                <w:rFonts w:hint="eastAsia"/>
                <w:color w:val="auto"/>
                <w:highlight w:val="none"/>
                <w:lang w:val="en-US" w:eastAsia="zh-CN"/>
              </w:rPr>
              <w:t>青花</w:t>
            </w:r>
            <w:r>
              <w:rPr>
                <w:rFonts w:hint="eastAsia"/>
                <w:color w:val="auto"/>
                <w:highlight w:val="none"/>
              </w:rPr>
              <w:t>装饰的</w:t>
            </w:r>
            <w:r>
              <w:rPr>
                <w:rFonts w:hint="eastAsia"/>
                <w:color w:val="auto"/>
                <w:highlight w:val="none"/>
                <w:lang w:val="en-US" w:eastAsia="zh-CN"/>
              </w:rPr>
              <w:t>设计和</w:t>
            </w:r>
            <w:r>
              <w:rPr>
                <w:rFonts w:hint="eastAsia"/>
                <w:color w:val="auto"/>
                <w:highlight w:val="none"/>
              </w:rPr>
              <w:t>绘制；</w:t>
            </w:r>
          </w:p>
          <w:p>
            <w:pPr>
              <w:rPr>
                <w:rFonts w:hint="eastAsia"/>
                <w:color w:val="auto"/>
                <w:highlight w:val="none"/>
              </w:rPr>
            </w:pPr>
            <w:r>
              <w:rPr>
                <w:rFonts w:hint="eastAsia"/>
                <w:color w:val="auto"/>
                <w:highlight w:val="none"/>
              </w:rPr>
              <w:t>3. 使学生设计并绘制出符合一定要求的陶瓷作品。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173"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lang w:val="en-US" w:eastAsia="zh-CN"/>
              </w:rPr>
              <w:t>教学</w:t>
            </w:r>
            <w:r>
              <w:rPr>
                <w:rFonts w:hint="eastAsia"/>
                <w:color w:val="auto"/>
                <w:highlight w:val="none"/>
              </w:rPr>
              <w:t>内容：</w:t>
            </w:r>
          </w:p>
          <w:p>
            <w:pPr>
              <w:rPr>
                <w:rFonts w:hint="eastAsia"/>
                <w:color w:val="auto"/>
                <w:highlight w:val="none"/>
              </w:rPr>
            </w:pPr>
            <w:r>
              <w:rPr>
                <w:rFonts w:hint="eastAsia"/>
                <w:color w:val="auto"/>
                <w:highlight w:val="none"/>
              </w:rPr>
              <w:t>传统陶瓷</w:t>
            </w:r>
            <w:r>
              <w:rPr>
                <w:rFonts w:hint="eastAsia"/>
                <w:color w:val="auto"/>
                <w:highlight w:val="none"/>
                <w:lang w:val="en-US" w:eastAsia="zh-CN"/>
              </w:rPr>
              <w:t>青花</w:t>
            </w:r>
            <w:r>
              <w:rPr>
                <w:rFonts w:hint="eastAsia"/>
                <w:color w:val="auto"/>
                <w:highlight w:val="none"/>
              </w:rPr>
              <w:t>装饰设计的基础知识；</w:t>
            </w:r>
          </w:p>
          <w:p>
            <w:pPr>
              <w:rPr>
                <w:rFonts w:hint="eastAsia" w:eastAsia="宋体"/>
                <w:color w:val="auto"/>
                <w:highlight w:val="none"/>
                <w:lang w:eastAsia="zh-CN"/>
              </w:rPr>
            </w:pPr>
            <w:r>
              <w:rPr>
                <w:rFonts w:hint="eastAsia"/>
                <w:color w:val="auto"/>
                <w:highlight w:val="none"/>
              </w:rPr>
              <w:t>传统陶瓷</w:t>
            </w:r>
            <w:r>
              <w:rPr>
                <w:rFonts w:hint="eastAsia"/>
                <w:color w:val="auto"/>
                <w:highlight w:val="none"/>
                <w:lang w:val="en-US" w:eastAsia="zh-CN"/>
              </w:rPr>
              <w:t>青花</w:t>
            </w:r>
            <w:r>
              <w:rPr>
                <w:rFonts w:hint="eastAsia"/>
                <w:color w:val="auto"/>
                <w:highlight w:val="none"/>
              </w:rPr>
              <w:t>的绘制技法</w:t>
            </w:r>
            <w:r>
              <w:rPr>
                <w:rFonts w:hint="eastAsia"/>
                <w:color w:val="auto"/>
                <w:highlight w:val="none"/>
                <w:lang w:eastAsia="zh-CN"/>
              </w:rPr>
              <w:t>；</w:t>
            </w:r>
          </w:p>
          <w:p>
            <w:pPr>
              <w:rPr>
                <w:rFonts w:hint="eastAsia" w:eastAsia="宋体"/>
                <w:color w:val="auto"/>
                <w:highlight w:val="none"/>
                <w:lang w:eastAsia="zh-CN"/>
              </w:rPr>
            </w:pPr>
            <w:r>
              <w:rPr>
                <w:rFonts w:hint="eastAsia"/>
                <w:color w:val="auto"/>
                <w:highlight w:val="none"/>
                <w:lang w:val="en-US" w:eastAsia="zh-CN"/>
              </w:rPr>
              <w:t>现代</w:t>
            </w:r>
            <w:r>
              <w:rPr>
                <w:rFonts w:hint="eastAsia"/>
                <w:color w:val="auto"/>
                <w:highlight w:val="none"/>
              </w:rPr>
              <w:t>陶瓷</w:t>
            </w:r>
            <w:r>
              <w:rPr>
                <w:rFonts w:hint="eastAsia"/>
                <w:color w:val="auto"/>
                <w:highlight w:val="none"/>
                <w:lang w:val="en-US" w:eastAsia="zh-CN"/>
              </w:rPr>
              <w:t>青花</w:t>
            </w:r>
            <w:r>
              <w:rPr>
                <w:rFonts w:hint="eastAsia"/>
                <w:color w:val="auto"/>
                <w:highlight w:val="none"/>
              </w:rPr>
              <w:t>的绘制技法</w:t>
            </w:r>
            <w:r>
              <w:rPr>
                <w:rFonts w:hint="eastAsia"/>
                <w:color w:val="auto"/>
                <w:highlight w:val="none"/>
                <w:lang w:eastAsia="zh-CN"/>
              </w:rPr>
              <w:t>。</w:t>
            </w:r>
          </w:p>
          <w:p>
            <w:pPr>
              <w:rPr>
                <w:rFonts w:hint="eastAsia"/>
                <w:color w:val="auto"/>
                <w:highlight w:val="none"/>
                <w:lang w:eastAsia="zh-CN"/>
              </w:rPr>
            </w:pPr>
          </w:p>
          <w:p>
            <w:pPr>
              <w:rPr>
                <w:color w:val="auto"/>
                <w:highlight w:val="none"/>
              </w:rPr>
            </w:pPr>
            <w:r>
              <w:rPr>
                <w:rFonts w:hint="eastAsia"/>
                <w:color w:val="auto"/>
                <w:highlight w:val="none"/>
                <w:lang w:val="en-US" w:eastAsia="zh-CN"/>
              </w:rPr>
              <w:t>教</w:t>
            </w:r>
            <w:r>
              <w:rPr>
                <w:rFonts w:hint="eastAsia"/>
                <w:color w:val="auto"/>
                <w:highlight w:val="none"/>
              </w:rPr>
              <w:t>学方式（组织实施）：</w:t>
            </w:r>
          </w:p>
          <w:p>
            <w:pPr>
              <w:rPr>
                <w:rFonts w:hint="eastAsia"/>
                <w:color w:val="auto"/>
                <w:highlight w:val="none"/>
              </w:rPr>
            </w:pPr>
            <w:r>
              <w:rPr>
                <w:rFonts w:hint="eastAsia"/>
                <w:color w:val="auto"/>
                <w:highlight w:val="none"/>
              </w:rPr>
              <w:t>讲授法、演示法。</w:t>
            </w:r>
          </w:p>
          <w:p>
            <w:pPr>
              <w:rPr>
                <w:color w:val="auto"/>
                <w:highlight w:val="none"/>
              </w:rPr>
            </w:pPr>
            <w:r>
              <w:rPr>
                <w:rFonts w:hint="eastAsia"/>
                <w:color w:val="auto"/>
                <w:highlight w:val="none"/>
              </w:rPr>
              <w:t>考核方式：</w:t>
            </w:r>
          </w:p>
          <w:p>
            <w:pPr>
              <w:spacing w:line="440" w:lineRule="exact"/>
              <w:jc w:val="left"/>
              <w:rPr>
                <w:rFonts w:hint="eastAsia"/>
                <w:color w:val="auto"/>
                <w:highlight w:val="none"/>
              </w:rPr>
            </w:pPr>
            <w:r>
              <w:rPr>
                <w:rFonts w:hint="eastAsia"/>
                <w:color w:val="auto"/>
                <w:highlight w:val="none"/>
              </w:rPr>
              <w:t>先就设计图进行讲评，成品出来后，组织教师对每个学生的作品考评。</w:t>
            </w:r>
          </w:p>
          <w:p>
            <w:pPr>
              <w:spacing w:line="440" w:lineRule="exact"/>
              <w:jc w:val="left"/>
              <w:rPr>
                <w:rFonts w:hint="eastAsia"/>
                <w:color w:val="auto"/>
                <w:highlight w:val="none"/>
              </w:rPr>
            </w:pPr>
          </w:p>
          <w:p>
            <w:pPr>
              <w:spacing w:line="440" w:lineRule="exact"/>
              <w:jc w:val="left"/>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465"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核心课程名称</w:t>
            </w:r>
          </w:p>
        </w:tc>
        <w:tc>
          <w:tcPr>
            <w:tcW w:w="7359" w:type="dxa"/>
            <w:gridSpan w:val="8"/>
            <w:noWrap w:val="0"/>
            <w:vAlign w:val="top"/>
          </w:tcPr>
          <w:p>
            <w:pPr>
              <w:spacing w:line="440" w:lineRule="exact"/>
              <w:jc w:val="center"/>
              <w:rPr>
                <w:rFonts w:hint="eastAsia"/>
                <w:color w:val="auto"/>
                <w:highlight w:val="none"/>
              </w:rPr>
            </w:pPr>
            <w:r>
              <w:rPr>
                <w:rFonts w:hint="eastAsia"/>
                <w:color w:val="auto"/>
                <w:highlight w:val="none"/>
                <w:lang w:val="en-US" w:eastAsia="zh-CN"/>
              </w:rPr>
              <w:t>传统浅绛彩瓷</w:t>
            </w:r>
            <w:r>
              <w:rPr>
                <w:rFonts w:hint="eastAsia"/>
                <w:color w:val="auto"/>
                <w:highlight w:val="none"/>
              </w:rPr>
              <w:t xml:space="preserve">装饰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458"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开课学期</w:t>
            </w:r>
          </w:p>
        </w:tc>
        <w:tc>
          <w:tcPr>
            <w:tcW w:w="2520" w:type="dxa"/>
            <w:gridSpan w:val="2"/>
            <w:noWrap w:val="0"/>
            <w:vAlign w:val="top"/>
          </w:tcPr>
          <w:p>
            <w:pPr>
              <w:spacing w:line="440" w:lineRule="exact"/>
              <w:jc w:val="center"/>
              <w:rPr>
                <w:rFonts w:hint="eastAsia" w:eastAsia="宋体"/>
                <w:color w:val="auto"/>
                <w:highlight w:val="none"/>
                <w:lang w:val="en-US" w:eastAsia="zh-CN"/>
              </w:rPr>
            </w:pPr>
            <w:r>
              <w:rPr>
                <w:rFonts w:hint="eastAsia"/>
                <w:color w:val="auto"/>
                <w:highlight w:val="none"/>
                <w:lang w:val="en-US" w:eastAsia="zh-CN"/>
              </w:rPr>
              <w:t>四</w:t>
            </w:r>
          </w:p>
        </w:tc>
        <w:tc>
          <w:tcPr>
            <w:tcW w:w="2700" w:type="dxa"/>
            <w:gridSpan w:val="3"/>
            <w:noWrap w:val="0"/>
            <w:vAlign w:val="top"/>
          </w:tcPr>
          <w:p>
            <w:pPr>
              <w:spacing w:line="440" w:lineRule="exact"/>
              <w:jc w:val="center"/>
              <w:rPr>
                <w:rFonts w:hint="eastAsia"/>
                <w:color w:val="auto"/>
                <w:highlight w:val="none"/>
              </w:rPr>
            </w:pPr>
            <w:r>
              <w:rPr>
                <w:rFonts w:hint="eastAsia"/>
                <w:color w:val="auto"/>
                <w:highlight w:val="none"/>
              </w:rPr>
              <w:t>基准学时</w:t>
            </w:r>
          </w:p>
        </w:tc>
        <w:tc>
          <w:tcPr>
            <w:tcW w:w="2139" w:type="dxa"/>
            <w:gridSpan w:val="3"/>
            <w:noWrap w:val="0"/>
            <w:vAlign w:val="top"/>
          </w:tcPr>
          <w:p>
            <w:pPr>
              <w:spacing w:line="440" w:lineRule="exact"/>
              <w:jc w:val="center"/>
              <w:rPr>
                <w:color w:val="auto"/>
                <w:highlight w:val="none"/>
              </w:rPr>
            </w:pPr>
            <w:r>
              <w:rPr>
                <w:rFonts w:hint="eastAsia"/>
                <w:color w:val="auto"/>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054"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rPr>
              <w:t>职业能力要求：</w:t>
            </w:r>
          </w:p>
          <w:p>
            <w:pPr>
              <w:rPr>
                <w:color w:val="auto"/>
                <w:highlight w:val="none"/>
              </w:rPr>
            </w:pPr>
            <w:r>
              <w:rPr>
                <w:rFonts w:hint="eastAsia"/>
                <w:color w:val="auto"/>
                <w:highlight w:val="none"/>
              </w:rPr>
              <w:t>1. 具备传统</w:t>
            </w:r>
            <w:r>
              <w:rPr>
                <w:rFonts w:hint="eastAsia"/>
                <w:color w:val="auto"/>
                <w:highlight w:val="none"/>
                <w:lang w:val="en-US" w:eastAsia="zh-CN"/>
              </w:rPr>
              <w:t>浅绛彩瓷装饰</w:t>
            </w:r>
            <w:r>
              <w:rPr>
                <w:rFonts w:hint="eastAsia"/>
                <w:color w:val="auto"/>
                <w:highlight w:val="none"/>
              </w:rPr>
              <w:t>的基本知识；</w:t>
            </w:r>
          </w:p>
          <w:p>
            <w:pPr>
              <w:rPr>
                <w:rFonts w:hint="eastAsia"/>
                <w:color w:val="auto"/>
                <w:highlight w:val="none"/>
              </w:rPr>
            </w:pPr>
            <w:r>
              <w:rPr>
                <w:rFonts w:hint="eastAsia"/>
                <w:color w:val="auto"/>
                <w:highlight w:val="none"/>
              </w:rPr>
              <w:t>2．能够根据要求完成传统</w:t>
            </w:r>
            <w:r>
              <w:rPr>
                <w:rFonts w:hint="eastAsia"/>
                <w:color w:val="auto"/>
                <w:highlight w:val="none"/>
                <w:lang w:val="en-US" w:eastAsia="zh-CN"/>
              </w:rPr>
              <w:t>浅绛彩瓷装饰</w:t>
            </w:r>
            <w:r>
              <w:rPr>
                <w:rFonts w:hint="eastAsia"/>
                <w:color w:val="auto"/>
                <w:highlight w:val="none"/>
              </w:rPr>
              <w:t>的设计；</w:t>
            </w:r>
          </w:p>
          <w:p>
            <w:pPr>
              <w:rPr>
                <w:rFonts w:hint="eastAsia"/>
                <w:color w:val="auto"/>
                <w:highlight w:val="none"/>
              </w:rPr>
            </w:pPr>
            <w:r>
              <w:rPr>
                <w:rFonts w:hint="eastAsia"/>
                <w:color w:val="auto"/>
                <w:highlight w:val="none"/>
              </w:rPr>
              <w:t>3. 能够根据要求完成传统</w:t>
            </w:r>
            <w:r>
              <w:rPr>
                <w:rFonts w:hint="eastAsia"/>
                <w:color w:val="auto"/>
                <w:highlight w:val="none"/>
                <w:lang w:val="en-US" w:eastAsia="zh-CN"/>
              </w:rPr>
              <w:t>浅绛彩瓷装饰</w:t>
            </w:r>
            <w:r>
              <w:rPr>
                <w:rFonts w:hint="eastAsia"/>
                <w:color w:val="auto"/>
                <w:highlight w:val="none"/>
              </w:rPr>
              <w:t>的绘制；</w:t>
            </w:r>
          </w:p>
          <w:p>
            <w:pPr>
              <w:rPr>
                <w:rFonts w:hint="eastAsia"/>
                <w:color w:val="auto"/>
                <w:highlight w:val="none"/>
              </w:rPr>
            </w:pPr>
            <w:r>
              <w:rPr>
                <w:rFonts w:hint="eastAsia"/>
                <w:color w:val="auto"/>
                <w:highlight w:val="none"/>
              </w:rPr>
              <w:t>4. 具有创新能力；</w:t>
            </w:r>
          </w:p>
          <w:p>
            <w:pPr>
              <w:rPr>
                <w:rFonts w:hint="eastAsia"/>
                <w:color w:val="auto"/>
                <w:highlight w:val="none"/>
              </w:rPr>
            </w:pPr>
            <w:r>
              <w:rPr>
                <w:rFonts w:hint="eastAsia"/>
                <w:color w:val="auto"/>
                <w:highlight w:val="none"/>
              </w:rPr>
              <w:t>5. 具有独立的制作精神；</w:t>
            </w:r>
          </w:p>
          <w:p>
            <w:pPr>
              <w:rPr>
                <w:rFonts w:hint="eastAsia"/>
                <w:color w:val="auto"/>
                <w:highlight w:val="none"/>
              </w:rPr>
            </w:pPr>
            <w:r>
              <w:rPr>
                <w:rFonts w:hint="eastAsia"/>
                <w:color w:val="auto"/>
                <w:highlight w:val="none"/>
              </w:rPr>
              <w:t>6. 具有团队合作能力。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550"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rPr>
              <w:t>教学目标：</w:t>
            </w:r>
          </w:p>
          <w:p>
            <w:pPr>
              <w:rPr>
                <w:color w:val="auto"/>
                <w:highlight w:val="none"/>
              </w:rPr>
            </w:pPr>
            <w:r>
              <w:rPr>
                <w:rFonts w:hint="eastAsia"/>
                <w:color w:val="auto"/>
                <w:highlight w:val="none"/>
              </w:rPr>
              <w:t>1. 使学生掌握传统</w:t>
            </w:r>
            <w:r>
              <w:rPr>
                <w:rFonts w:hint="eastAsia"/>
                <w:color w:val="auto"/>
                <w:highlight w:val="none"/>
                <w:lang w:val="en-US" w:eastAsia="zh-CN"/>
              </w:rPr>
              <w:t>浅绛彩瓷装饰</w:t>
            </w:r>
            <w:r>
              <w:rPr>
                <w:rFonts w:hint="eastAsia"/>
                <w:color w:val="auto"/>
                <w:highlight w:val="none"/>
              </w:rPr>
              <w:t>设计的基本方法；</w:t>
            </w:r>
          </w:p>
          <w:p>
            <w:pPr>
              <w:rPr>
                <w:rFonts w:hint="eastAsia"/>
                <w:color w:val="auto"/>
                <w:highlight w:val="none"/>
              </w:rPr>
            </w:pPr>
            <w:r>
              <w:rPr>
                <w:rFonts w:hint="eastAsia"/>
                <w:color w:val="auto"/>
                <w:highlight w:val="none"/>
              </w:rPr>
              <w:t>2. 使学生掌握</w:t>
            </w:r>
            <w:r>
              <w:rPr>
                <w:rFonts w:hint="eastAsia"/>
                <w:color w:val="auto"/>
                <w:highlight w:val="none"/>
                <w:lang w:val="en-US" w:eastAsia="zh-CN"/>
              </w:rPr>
              <w:t>传统浅绛彩瓷装饰</w:t>
            </w:r>
            <w:r>
              <w:rPr>
                <w:rFonts w:hint="eastAsia"/>
                <w:color w:val="auto"/>
                <w:highlight w:val="none"/>
              </w:rPr>
              <w:t>的绘制技法；</w:t>
            </w:r>
          </w:p>
          <w:p>
            <w:pPr>
              <w:rPr>
                <w:rFonts w:hint="eastAsia"/>
                <w:color w:val="auto"/>
                <w:highlight w:val="none"/>
              </w:rPr>
            </w:pPr>
            <w:r>
              <w:rPr>
                <w:rFonts w:hint="eastAsia"/>
                <w:color w:val="auto"/>
                <w:highlight w:val="none"/>
              </w:rPr>
              <w:t>3. 使学生设计并绘制出符合一定要求的陶瓷作品。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550" w:hRule="atLeast"/>
          <w:jc w:val="center"/>
        </w:trPr>
        <w:tc>
          <w:tcPr>
            <w:tcW w:w="9355" w:type="dxa"/>
            <w:gridSpan w:val="10"/>
            <w:noWrap w:val="0"/>
            <w:vAlign w:val="top"/>
          </w:tcPr>
          <w:p>
            <w:pPr>
              <w:spacing w:line="440" w:lineRule="exact"/>
              <w:rPr>
                <w:rFonts w:hint="eastAsia"/>
                <w:color w:val="auto"/>
                <w:highlight w:val="none"/>
              </w:rPr>
            </w:pPr>
            <w:r>
              <w:rPr>
                <w:rFonts w:hint="eastAsia"/>
                <w:color w:val="auto"/>
                <w:highlight w:val="none"/>
                <w:lang w:val="en-US" w:eastAsia="zh-CN"/>
              </w:rPr>
              <w:t>教学</w:t>
            </w:r>
            <w:r>
              <w:rPr>
                <w:rFonts w:hint="eastAsia"/>
                <w:color w:val="auto"/>
                <w:highlight w:val="none"/>
              </w:rPr>
              <w:t>内容：</w:t>
            </w:r>
          </w:p>
          <w:p>
            <w:pPr>
              <w:rPr>
                <w:rFonts w:hint="eastAsia"/>
                <w:color w:val="auto"/>
                <w:highlight w:val="none"/>
              </w:rPr>
            </w:pPr>
            <w:r>
              <w:rPr>
                <w:rFonts w:hint="eastAsia"/>
                <w:color w:val="auto"/>
                <w:highlight w:val="none"/>
              </w:rPr>
              <w:t>传统</w:t>
            </w:r>
            <w:r>
              <w:rPr>
                <w:rFonts w:hint="eastAsia"/>
                <w:color w:val="auto"/>
                <w:highlight w:val="none"/>
                <w:lang w:val="en-US" w:eastAsia="zh-CN"/>
              </w:rPr>
              <w:t>浅绛彩瓷</w:t>
            </w:r>
            <w:r>
              <w:rPr>
                <w:rFonts w:hint="eastAsia"/>
                <w:color w:val="auto"/>
                <w:highlight w:val="none"/>
              </w:rPr>
              <w:t>装饰设计的基础知识；</w:t>
            </w:r>
          </w:p>
          <w:p>
            <w:pPr>
              <w:rPr>
                <w:rFonts w:hint="eastAsia"/>
                <w:color w:val="auto"/>
                <w:highlight w:val="none"/>
              </w:rPr>
            </w:pPr>
            <w:r>
              <w:rPr>
                <w:rFonts w:hint="eastAsia"/>
                <w:color w:val="auto"/>
                <w:highlight w:val="none"/>
              </w:rPr>
              <w:t>传统</w:t>
            </w:r>
            <w:r>
              <w:rPr>
                <w:rFonts w:hint="eastAsia"/>
                <w:color w:val="auto"/>
                <w:highlight w:val="none"/>
                <w:lang w:val="en-US" w:eastAsia="zh-CN"/>
              </w:rPr>
              <w:t>浅绛彩瓷</w:t>
            </w:r>
            <w:r>
              <w:rPr>
                <w:rFonts w:hint="eastAsia"/>
                <w:color w:val="auto"/>
                <w:highlight w:val="none"/>
              </w:rPr>
              <w:t>装饰的绘制技法；</w:t>
            </w:r>
          </w:p>
          <w:p>
            <w:pPr>
              <w:rPr>
                <w:color w:val="auto"/>
                <w:highlight w:val="none"/>
              </w:rPr>
            </w:pPr>
            <w:r>
              <w:rPr>
                <w:rFonts w:hint="eastAsia"/>
                <w:color w:val="auto"/>
                <w:highlight w:val="none"/>
              </w:rPr>
              <w:t>教学方式（组织实施）：</w:t>
            </w:r>
          </w:p>
          <w:p>
            <w:pPr>
              <w:rPr>
                <w:rFonts w:hint="eastAsia"/>
                <w:color w:val="auto"/>
                <w:highlight w:val="none"/>
              </w:rPr>
            </w:pPr>
            <w:r>
              <w:rPr>
                <w:rFonts w:hint="eastAsia"/>
                <w:color w:val="auto"/>
                <w:highlight w:val="none"/>
              </w:rPr>
              <w:t>讲授法、演示法。</w:t>
            </w:r>
          </w:p>
          <w:p>
            <w:pPr>
              <w:rPr>
                <w:color w:val="auto"/>
                <w:highlight w:val="none"/>
              </w:rPr>
            </w:pPr>
            <w:r>
              <w:rPr>
                <w:rFonts w:hint="eastAsia"/>
                <w:color w:val="auto"/>
                <w:highlight w:val="none"/>
              </w:rPr>
              <w:t>考核方式：</w:t>
            </w:r>
          </w:p>
          <w:p>
            <w:pPr>
              <w:rPr>
                <w:rFonts w:hint="eastAsia"/>
                <w:color w:val="auto"/>
                <w:highlight w:val="none"/>
              </w:rPr>
            </w:pPr>
            <w:r>
              <w:rPr>
                <w:rFonts w:hint="eastAsia"/>
                <w:color w:val="auto"/>
                <w:highlight w:val="none"/>
              </w:rPr>
              <w:t>先就设计图进行讲评，成品出来后，组织教师对每个学生的作品考评。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465"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核心课程名称</w:t>
            </w:r>
          </w:p>
        </w:tc>
        <w:tc>
          <w:tcPr>
            <w:tcW w:w="7359" w:type="dxa"/>
            <w:gridSpan w:val="8"/>
            <w:noWrap w:val="0"/>
            <w:vAlign w:val="top"/>
          </w:tcPr>
          <w:p>
            <w:pPr>
              <w:spacing w:line="440" w:lineRule="exact"/>
              <w:jc w:val="center"/>
              <w:rPr>
                <w:rFonts w:hint="eastAsia"/>
                <w:color w:val="auto"/>
                <w:highlight w:val="none"/>
              </w:rPr>
            </w:pPr>
            <w:r>
              <w:rPr>
                <w:rFonts w:hint="eastAsia"/>
                <w:color w:val="auto"/>
                <w:highlight w:val="none"/>
              </w:rPr>
              <w:t>现代粉古彩创新与创作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458" w:hRule="atLeast"/>
          <w:jc w:val="center"/>
        </w:trPr>
        <w:tc>
          <w:tcPr>
            <w:tcW w:w="1996" w:type="dxa"/>
            <w:gridSpan w:val="2"/>
            <w:noWrap w:val="0"/>
            <w:vAlign w:val="top"/>
          </w:tcPr>
          <w:p>
            <w:pPr>
              <w:spacing w:line="440" w:lineRule="exact"/>
              <w:jc w:val="center"/>
              <w:rPr>
                <w:rFonts w:hint="eastAsia"/>
                <w:color w:val="auto"/>
                <w:highlight w:val="none"/>
              </w:rPr>
            </w:pPr>
            <w:r>
              <w:rPr>
                <w:rFonts w:hint="eastAsia"/>
                <w:color w:val="auto"/>
                <w:highlight w:val="none"/>
              </w:rPr>
              <w:t>开课学期</w:t>
            </w:r>
          </w:p>
        </w:tc>
        <w:tc>
          <w:tcPr>
            <w:tcW w:w="2575" w:type="dxa"/>
            <w:gridSpan w:val="3"/>
            <w:noWrap w:val="0"/>
            <w:vAlign w:val="top"/>
          </w:tcPr>
          <w:p>
            <w:pPr>
              <w:spacing w:line="440" w:lineRule="exact"/>
              <w:jc w:val="center"/>
              <w:rPr>
                <w:rFonts w:hint="eastAsia" w:eastAsia="宋体"/>
                <w:color w:val="auto"/>
                <w:highlight w:val="none"/>
                <w:lang w:val="en-US" w:eastAsia="zh-CN"/>
              </w:rPr>
            </w:pPr>
            <w:r>
              <w:rPr>
                <w:rFonts w:hint="eastAsia"/>
                <w:color w:val="auto"/>
                <w:highlight w:val="none"/>
                <w:lang w:val="en-US" w:eastAsia="zh-CN"/>
              </w:rPr>
              <w:t>四</w:t>
            </w:r>
          </w:p>
        </w:tc>
        <w:tc>
          <w:tcPr>
            <w:tcW w:w="2760" w:type="dxa"/>
            <w:gridSpan w:val="3"/>
            <w:noWrap w:val="0"/>
            <w:vAlign w:val="top"/>
          </w:tcPr>
          <w:p>
            <w:pPr>
              <w:spacing w:line="440" w:lineRule="exact"/>
              <w:jc w:val="center"/>
              <w:rPr>
                <w:rFonts w:hint="eastAsia"/>
                <w:color w:val="auto"/>
                <w:highlight w:val="none"/>
              </w:rPr>
            </w:pPr>
            <w:r>
              <w:rPr>
                <w:rFonts w:hint="eastAsia"/>
                <w:color w:val="auto"/>
                <w:highlight w:val="none"/>
              </w:rPr>
              <w:t>基准学时</w:t>
            </w:r>
          </w:p>
        </w:tc>
        <w:tc>
          <w:tcPr>
            <w:tcW w:w="2024" w:type="dxa"/>
            <w:gridSpan w:val="2"/>
            <w:noWrap w:val="0"/>
            <w:vAlign w:val="top"/>
          </w:tcPr>
          <w:p>
            <w:pPr>
              <w:spacing w:line="440" w:lineRule="exact"/>
              <w:jc w:val="center"/>
              <w:rPr>
                <w:rFonts w:hint="default" w:eastAsia="宋体"/>
                <w:color w:val="auto"/>
                <w:highlight w:val="none"/>
                <w:lang w:val="en-US" w:eastAsia="zh-CN"/>
              </w:rPr>
            </w:pPr>
            <w:r>
              <w:rPr>
                <w:rFonts w:hint="eastAsia"/>
                <w:color w:val="auto"/>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054" w:hRule="atLeast"/>
          <w:jc w:val="center"/>
        </w:trPr>
        <w:tc>
          <w:tcPr>
            <w:tcW w:w="9355" w:type="dxa"/>
            <w:gridSpan w:val="10"/>
            <w:noWrap w:val="0"/>
            <w:vAlign w:val="top"/>
          </w:tcPr>
          <w:p>
            <w:pPr>
              <w:spacing w:line="240" w:lineRule="auto"/>
              <w:jc w:val="left"/>
              <w:rPr>
                <w:color w:val="auto"/>
                <w:highlight w:val="none"/>
              </w:rPr>
            </w:pPr>
            <w:r>
              <w:rPr>
                <w:rFonts w:hint="eastAsia"/>
                <w:color w:val="auto"/>
                <w:highlight w:val="none"/>
              </w:rPr>
              <w:t>职业能力要求：</w:t>
            </w:r>
          </w:p>
          <w:p>
            <w:pPr>
              <w:spacing w:line="240" w:lineRule="auto"/>
              <w:jc w:val="left"/>
              <w:rPr>
                <w:rFonts w:hint="eastAsia"/>
                <w:color w:val="auto"/>
                <w:highlight w:val="none"/>
              </w:rPr>
            </w:pPr>
            <w:r>
              <w:rPr>
                <w:rFonts w:hint="eastAsia"/>
                <w:color w:val="auto"/>
                <w:highlight w:val="none"/>
              </w:rPr>
              <w:t>1. 具备陶瓷现代粉古彩创新与创作的基础知识；</w:t>
            </w:r>
          </w:p>
          <w:p>
            <w:pPr>
              <w:spacing w:line="240" w:lineRule="auto"/>
              <w:jc w:val="left"/>
              <w:rPr>
                <w:rFonts w:hint="eastAsia"/>
                <w:color w:val="auto"/>
                <w:highlight w:val="none"/>
              </w:rPr>
            </w:pPr>
            <w:r>
              <w:rPr>
                <w:rFonts w:hint="eastAsia"/>
                <w:color w:val="auto"/>
                <w:highlight w:val="none"/>
              </w:rPr>
              <w:t>2．能够根据要求完成陶瓷产品的现代粉古彩创新与创作；</w:t>
            </w:r>
          </w:p>
          <w:p>
            <w:pPr>
              <w:spacing w:line="240" w:lineRule="auto"/>
              <w:jc w:val="left"/>
              <w:rPr>
                <w:rFonts w:hint="eastAsia"/>
                <w:color w:val="auto"/>
                <w:highlight w:val="none"/>
              </w:rPr>
            </w:pPr>
            <w:r>
              <w:rPr>
                <w:rFonts w:hint="eastAsia"/>
                <w:color w:val="auto"/>
                <w:highlight w:val="none"/>
              </w:rPr>
              <w:t>3. 具有创新能力；</w:t>
            </w:r>
          </w:p>
          <w:p>
            <w:pPr>
              <w:spacing w:line="240" w:lineRule="auto"/>
              <w:jc w:val="left"/>
              <w:rPr>
                <w:rFonts w:hint="eastAsia"/>
                <w:color w:val="auto"/>
                <w:highlight w:val="none"/>
              </w:rPr>
            </w:pPr>
            <w:r>
              <w:rPr>
                <w:rFonts w:hint="eastAsia"/>
                <w:color w:val="auto"/>
                <w:highlight w:val="none"/>
              </w:rPr>
              <w:t>4. 具有独立的制作精神；</w:t>
            </w:r>
          </w:p>
          <w:p>
            <w:pPr>
              <w:spacing w:line="240" w:lineRule="auto"/>
              <w:jc w:val="left"/>
              <w:rPr>
                <w:rFonts w:hint="eastAsia"/>
                <w:color w:val="auto"/>
                <w:highlight w:val="none"/>
              </w:rPr>
            </w:pPr>
            <w:r>
              <w:rPr>
                <w:rFonts w:hint="eastAsia"/>
                <w:color w:val="auto"/>
                <w:highlight w:val="none"/>
              </w:rPr>
              <w:t>5.具有团队合作能力。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550" w:hRule="atLeast"/>
          <w:jc w:val="center"/>
        </w:trPr>
        <w:tc>
          <w:tcPr>
            <w:tcW w:w="9355" w:type="dxa"/>
            <w:gridSpan w:val="10"/>
            <w:noWrap w:val="0"/>
            <w:vAlign w:val="top"/>
          </w:tcPr>
          <w:p>
            <w:pPr>
              <w:spacing w:line="240" w:lineRule="auto"/>
              <w:jc w:val="left"/>
              <w:rPr>
                <w:rFonts w:hint="eastAsia"/>
                <w:color w:val="auto"/>
                <w:highlight w:val="none"/>
              </w:rPr>
            </w:pPr>
            <w:r>
              <w:rPr>
                <w:rFonts w:hint="eastAsia"/>
                <w:color w:val="auto"/>
                <w:highlight w:val="none"/>
              </w:rPr>
              <w:t>教学目标：</w:t>
            </w:r>
          </w:p>
          <w:p>
            <w:pPr>
              <w:spacing w:line="240" w:lineRule="auto"/>
              <w:jc w:val="left"/>
              <w:rPr>
                <w:rFonts w:hint="eastAsia"/>
                <w:color w:val="auto"/>
                <w:highlight w:val="none"/>
              </w:rPr>
            </w:pPr>
            <w:r>
              <w:rPr>
                <w:rFonts w:hint="eastAsia"/>
                <w:color w:val="auto"/>
                <w:highlight w:val="none"/>
              </w:rPr>
              <w:t>1. 使学生掌握现代粉古彩创新与创作的基本方法；</w:t>
            </w:r>
          </w:p>
          <w:p>
            <w:pPr>
              <w:spacing w:line="240" w:lineRule="auto"/>
              <w:jc w:val="left"/>
              <w:rPr>
                <w:rFonts w:hint="eastAsia"/>
                <w:color w:val="auto"/>
                <w:highlight w:val="none"/>
              </w:rPr>
            </w:pPr>
            <w:r>
              <w:rPr>
                <w:rFonts w:hint="eastAsia"/>
                <w:color w:val="auto"/>
                <w:highlight w:val="none"/>
              </w:rPr>
              <w:t>2. 使学生掌握现代粉古彩创新与创作的基本要求；</w:t>
            </w:r>
          </w:p>
          <w:p>
            <w:pPr>
              <w:spacing w:line="240" w:lineRule="auto"/>
              <w:jc w:val="left"/>
              <w:rPr>
                <w:rFonts w:hint="eastAsia"/>
                <w:color w:val="auto"/>
                <w:highlight w:val="none"/>
              </w:rPr>
            </w:pPr>
            <w:r>
              <w:rPr>
                <w:rFonts w:hint="eastAsia"/>
                <w:color w:val="auto"/>
                <w:highlight w:val="none"/>
              </w:rPr>
              <w:t>3. 使学生设计出符合一定要求的现代粉古彩创新与创作。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trHeight w:val="1550" w:hRule="atLeast"/>
          <w:jc w:val="center"/>
        </w:trPr>
        <w:tc>
          <w:tcPr>
            <w:tcW w:w="9355" w:type="dxa"/>
            <w:gridSpan w:val="10"/>
            <w:noWrap w:val="0"/>
            <w:vAlign w:val="top"/>
          </w:tcPr>
          <w:p>
            <w:pPr>
              <w:spacing w:line="240" w:lineRule="auto"/>
              <w:jc w:val="left"/>
              <w:rPr>
                <w:rFonts w:hint="eastAsia"/>
                <w:color w:val="auto"/>
                <w:highlight w:val="none"/>
              </w:rPr>
            </w:pPr>
            <w:r>
              <w:rPr>
                <w:rFonts w:hint="eastAsia"/>
                <w:color w:val="auto"/>
                <w:highlight w:val="none"/>
              </w:rPr>
              <w:t>教学内容：</w:t>
            </w:r>
          </w:p>
          <w:p>
            <w:pPr>
              <w:spacing w:line="240" w:lineRule="auto"/>
              <w:jc w:val="left"/>
              <w:rPr>
                <w:rFonts w:hint="eastAsia"/>
                <w:color w:val="auto"/>
                <w:highlight w:val="none"/>
              </w:rPr>
            </w:pPr>
            <w:r>
              <w:rPr>
                <w:rFonts w:hint="eastAsia"/>
                <w:color w:val="auto"/>
                <w:highlight w:val="none"/>
              </w:rPr>
              <w:t>1、现代粉古彩创新与创作的基础知识；</w:t>
            </w:r>
          </w:p>
          <w:p>
            <w:pPr>
              <w:spacing w:line="240" w:lineRule="auto"/>
              <w:jc w:val="left"/>
              <w:rPr>
                <w:rFonts w:hint="eastAsia"/>
                <w:color w:val="auto"/>
                <w:highlight w:val="none"/>
              </w:rPr>
            </w:pPr>
            <w:r>
              <w:rPr>
                <w:rFonts w:hint="eastAsia"/>
                <w:color w:val="auto"/>
                <w:highlight w:val="none"/>
              </w:rPr>
              <w:t>2、现代粉古彩创新与创作的绘制方法；</w:t>
            </w:r>
          </w:p>
          <w:p>
            <w:pPr>
              <w:spacing w:line="240" w:lineRule="auto"/>
              <w:jc w:val="left"/>
              <w:rPr>
                <w:rFonts w:hint="eastAsia"/>
                <w:color w:val="auto"/>
                <w:highlight w:val="none"/>
              </w:rPr>
            </w:pPr>
            <w:r>
              <w:rPr>
                <w:rFonts w:hint="eastAsia"/>
                <w:color w:val="auto"/>
                <w:highlight w:val="none"/>
              </w:rPr>
              <w:t>3. 从设计图到成品的制作方法。</w:t>
            </w:r>
          </w:p>
          <w:p>
            <w:pPr>
              <w:spacing w:line="240" w:lineRule="auto"/>
              <w:jc w:val="left"/>
              <w:rPr>
                <w:color w:val="auto"/>
                <w:highlight w:val="none"/>
              </w:rPr>
            </w:pPr>
            <w:r>
              <w:rPr>
                <w:rFonts w:hint="eastAsia"/>
                <w:color w:val="auto"/>
                <w:highlight w:val="none"/>
              </w:rPr>
              <w:t>教学方式（组织实施）：</w:t>
            </w:r>
          </w:p>
          <w:p>
            <w:pPr>
              <w:spacing w:line="240" w:lineRule="auto"/>
              <w:jc w:val="left"/>
              <w:rPr>
                <w:rFonts w:hint="eastAsia"/>
                <w:color w:val="auto"/>
                <w:highlight w:val="none"/>
              </w:rPr>
            </w:pPr>
            <w:r>
              <w:rPr>
                <w:rFonts w:hint="eastAsia"/>
                <w:color w:val="auto"/>
                <w:highlight w:val="none"/>
              </w:rPr>
              <w:t>讲授法、演示法。</w:t>
            </w:r>
          </w:p>
          <w:p>
            <w:pPr>
              <w:spacing w:line="240" w:lineRule="auto"/>
              <w:jc w:val="left"/>
              <w:rPr>
                <w:rFonts w:hint="eastAsia"/>
                <w:color w:val="auto"/>
                <w:highlight w:val="none"/>
              </w:rPr>
            </w:pPr>
            <w:r>
              <w:rPr>
                <w:rFonts w:hint="eastAsia"/>
                <w:color w:val="auto"/>
                <w:highlight w:val="none"/>
              </w:rPr>
              <w:t>考核方式：现代粉古彩创新与创作绘制，占百分之八十；陶瓷的烧制，占百分之二十。</w:t>
            </w:r>
          </w:p>
        </w:tc>
      </w:tr>
    </w:tbl>
    <w:p>
      <w:pPr>
        <w:tabs>
          <w:tab w:val="left" w:pos="180"/>
        </w:tabs>
        <w:spacing w:line="440" w:lineRule="exact"/>
        <w:rPr>
          <w:rFonts w:hint="eastAsia" w:ascii="黑体" w:hAnsi="宋体" w:eastAsia="黑体"/>
          <w:color w:val="auto"/>
          <w:sz w:val="24"/>
          <w:highlight w:val="none"/>
        </w:rPr>
      </w:pPr>
      <w:r>
        <w:rPr>
          <w:rFonts w:hint="eastAsia" w:ascii="黑体" w:hAnsi="宋体" w:eastAsia="黑体"/>
          <w:color w:val="auto"/>
          <w:sz w:val="24"/>
          <w:highlight w:val="none"/>
        </w:rPr>
        <w:t>九、基本实训条件要求</w:t>
      </w:r>
    </w:p>
    <w:p>
      <w:pPr>
        <w:spacing w:line="440" w:lineRule="exact"/>
        <w:rPr>
          <w:rFonts w:hint="eastAsia"/>
          <w:color w:val="auto"/>
          <w:highlight w:val="none"/>
        </w:rPr>
      </w:pPr>
    </w:p>
    <w:p>
      <w:pPr>
        <w:numPr>
          <w:ilvl w:val="0"/>
          <w:numId w:val="2"/>
        </w:numPr>
        <w:spacing w:line="440" w:lineRule="exact"/>
        <w:rPr>
          <w:rFonts w:hint="eastAsia"/>
          <w:color w:val="auto"/>
          <w:highlight w:val="none"/>
        </w:rPr>
      </w:pPr>
      <w:r>
        <w:rPr>
          <w:rFonts w:hint="eastAsia"/>
          <w:color w:val="auto"/>
          <w:highlight w:val="none"/>
        </w:rPr>
        <w:t>校内实训条件：</w:t>
      </w:r>
    </w:p>
    <w:p>
      <w:pPr>
        <w:spacing w:line="440" w:lineRule="exact"/>
        <w:ind w:left="1035"/>
        <w:rPr>
          <w:rFonts w:hint="eastAsia"/>
          <w:color w:val="auto"/>
          <w:highlight w:val="none"/>
        </w:rPr>
      </w:pPr>
    </w:p>
    <w:tbl>
      <w:tblPr>
        <w:tblStyle w:val="17"/>
        <w:tblW w:w="10112" w:type="dxa"/>
        <w:tblInd w:w="135" w:type="dxa"/>
        <w:tblLayout w:type="fixed"/>
        <w:tblCellMar>
          <w:top w:w="0" w:type="dxa"/>
          <w:left w:w="108" w:type="dxa"/>
          <w:bottom w:w="0" w:type="dxa"/>
          <w:right w:w="108" w:type="dxa"/>
        </w:tblCellMar>
      </w:tblPr>
      <w:tblGrid>
        <w:gridCol w:w="720"/>
        <w:gridCol w:w="1080"/>
        <w:gridCol w:w="2504"/>
        <w:gridCol w:w="1816"/>
        <w:gridCol w:w="1925"/>
        <w:gridCol w:w="2067"/>
      </w:tblGrid>
      <w:tr>
        <w:tblPrEx>
          <w:tblCellMar>
            <w:top w:w="0" w:type="dxa"/>
            <w:left w:w="108" w:type="dxa"/>
            <w:bottom w:w="0" w:type="dxa"/>
            <w:right w:w="108" w:type="dxa"/>
          </w:tblCellMar>
        </w:tblPrEx>
        <w:trPr>
          <w:trHeight w:val="48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color w:val="auto"/>
                <w:highlight w:val="none"/>
              </w:rPr>
              <w:t>序号</w:t>
            </w:r>
          </w:p>
        </w:tc>
        <w:tc>
          <w:tcPr>
            <w:tcW w:w="1080"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color w:val="auto"/>
                <w:highlight w:val="none"/>
              </w:rPr>
              <w:t>实训项目</w:t>
            </w:r>
          </w:p>
        </w:tc>
        <w:tc>
          <w:tcPr>
            <w:tcW w:w="2504"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color w:val="auto"/>
                <w:highlight w:val="none"/>
              </w:rPr>
              <w:t>主要实训内容</w:t>
            </w:r>
          </w:p>
        </w:tc>
        <w:tc>
          <w:tcPr>
            <w:tcW w:w="1816"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color w:val="auto"/>
                <w:highlight w:val="none"/>
              </w:rPr>
              <w:t>主要设备名称</w:t>
            </w:r>
          </w:p>
        </w:tc>
        <w:tc>
          <w:tcPr>
            <w:tcW w:w="1925"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color w:val="auto"/>
                <w:highlight w:val="none"/>
              </w:rPr>
              <w:t>数量</w:t>
            </w:r>
          </w:p>
        </w:tc>
        <w:tc>
          <w:tcPr>
            <w:tcW w:w="2067"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color w:val="auto"/>
                <w:highlight w:val="none"/>
              </w:rPr>
              <w:t>场地面积</w:t>
            </w:r>
          </w:p>
        </w:tc>
      </w:tr>
      <w:tr>
        <w:tblPrEx>
          <w:tblCellMar>
            <w:top w:w="0" w:type="dxa"/>
            <w:left w:w="108" w:type="dxa"/>
            <w:bottom w:w="0" w:type="dxa"/>
            <w:right w:w="108" w:type="dxa"/>
          </w:tblCellMar>
        </w:tblPrEx>
        <w:trPr>
          <w:trHeight w:val="74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left"/>
              <w:rPr>
                <w:color w:val="auto"/>
                <w:highlight w:val="none"/>
              </w:rPr>
            </w:pPr>
            <w:r>
              <w:rPr>
                <w:rFonts w:hint="eastAsia"/>
                <w:color w:val="auto"/>
                <w:highlight w:val="none"/>
              </w:rPr>
              <w:t>1</w:t>
            </w:r>
          </w:p>
        </w:tc>
        <w:tc>
          <w:tcPr>
            <w:tcW w:w="1080"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粉彩、古彩绘</w:t>
            </w:r>
            <w:r>
              <w:rPr>
                <w:rFonts w:hint="eastAsia"/>
                <w:color w:val="auto"/>
                <w:highlight w:val="none"/>
                <w:lang w:eastAsia="zh-CN"/>
              </w:rPr>
              <w:t>、</w:t>
            </w:r>
            <w:r>
              <w:rPr>
                <w:rFonts w:hint="eastAsia"/>
                <w:color w:val="auto"/>
                <w:highlight w:val="none"/>
                <w:lang w:val="en-US" w:eastAsia="zh-CN"/>
              </w:rPr>
              <w:t>浅绛彩</w:t>
            </w:r>
            <w:r>
              <w:rPr>
                <w:rFonts w:hint="eastAsia"/>
                <w:color w:val="auto"/>
                <w:highlight w:val="none"/>
              </w:rPr>
              <w:t>制实训</w:t>
            </w:r>
          </w:p>
        </w:tc>
        <w:tc>
          <w:tcPr>
            <w:tcW w:w="2504"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粉彩、古彩</w:t>
            </w:r>
            <w:r>
              <w:rPr>
                <w:rFonts w:hint="eastAsia"/>
                <w:color w:val="auto"/>
                <w:highlight w:val="none"/>
                <w:lang w:eastAsia="zh-CN"/>
              </w:rPr>
              <w:t>、</w:t>
            </w:r>
            <w:r>
              <w:rPr>
                <w:rFonts w:hint="eastAsia"/>
                <w:color w:val="auto"/>
                <w:highlight w:val="none"/>
                <w:lang w:val="en-US" w:eastAsia="zh-CN"/>
              </w:rPr>
              <w:t>浅绛彩</w:t>
            </w:r>
            <w:r>
              <w:rPr>
                <w:rFonts w:hint="eastAsia"/>
                <w:color w:val="auto"/>
                <w:highlight w:val="none"/>
              </w:rPr>
              <w:t>绘制</w:t>
            </w:r>
          </w:p>
        </w:tc>
        <w:tc>
          <w:tcPr>
            <w:tcW w:w="1816"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画桌、凳子、陈设台、转盘、木托板、泥板机、泥条机</w:t>
            </w:r>
          </w:p>
        </w:tc>
        <w:tc>
          <w:tcPr>
            <w:tcW w:w="1925"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各37个</w:t>
            </w:r>
          </w:p>
          <w:p>
            <w:pPr>
              <w:spacing w:line="440" w:lineRule="exact"/>
              <w:jc w:val="center"/>
              <w:rPr>
                <w:color w:val="auto"/>
                <w:highlight w:val="none"/>
              </w:rPr>
            </w:pPr>
            <w:r>
              <w:rPr>
                <w:rFonts w:hint="eastAsia"/>
                <w:color w:val="auto"/>
                <w:highlight w:val="none"/>
              </w:rPr>
              <w:t>（陈设架12个 ）</w:t>
            </w:r>
          </w:p>
        </w:tc>
        <w:tc>
          <w:tcPr>
            <w:tcW w:w="2067"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150㎡/间、1间教室</w:t>
            </w:r>
          </w:p>
        </w:tc>
      </w:tr>
      <w:tr>
        <w:tblPrEx>
          <w:tblCellMar>
            <w:top w:w="0" w:type="dxa"/>
            <w:left w:w="108" w:type="dxa"/>
            <w:bottom w:w="0" w:type="dxa"/>
            <w:right w:w="108" w:type="dxa"/>
          </w:tblCellMar>
        </w:tblPrEx>
        <w:trPr>
          <w:trHeight w:val="74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left"/>
              <w:rPr>
                <w:color w:val="auto"/>
                <w:highlight w:val="none"/>
              </w:rPr>
            </w:pPr>
            <w:r>
              <w:rPr>
                <w:rFonts w:hint="eastAsia"/>
                <w:color w:val="auto"/>
                <w:highlight w:val="none"/>
              </w:rPr>
              <w:t>2</w:t>
            </w:r>
          </w:p>
        </w:tc>
        <w:tc>
          <w:tcPr>
            <w:tcW w:w="1080"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烧成实训</w:t>
            </w:r>
          </w:p>
        </w:tc>
        <w:tc>
          <w:tcPr>
            <w:tcW w:w="2504"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陶瓷烧成</w:t>
            </w:r>
          </w:p>
        </w:tc>
        <w:tc>
          <w:tcPr>
            <w:tcW w:w="1816"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电炉</w:t>
            </w:r>
          </w:p>
        </w:tc>
        <w:tc>
          <w:tcPr>
            <w:tcW w:w="1925" w:type="dxa"/>
            <w:tcBorders>
              <w:top w:val="single" w:color="auto" w:sz="4" w:space="0"/>
              <w:left w:val="nil"/>
              <w:bottom w:val="single" w:color="auto" w:sz="4" w:space="0"/>
              <w:right w:val="single" w:color="auto" w:sz="4" w:space="0"/>
            </w:tcBorders>
            <w:noWrap w:val="0"/>
            <w:vAlign w:val="center"/>
          </w:tcPr>
          <w:p>
            <w:pPr>
              <w:spacing w:line="440" w:lineRule="exact"/>
              <w:ind w:firstLine="105" w:firstLineChars="50"/>
              <w:jc w:val="center"/>
              <w:rPr>
                <w:color w:val="auto"/>
                <w:highlight w:val="none"/>
              </w:rPr>
            </w:pPr>
            <w:r>
              <w:rPr>
                <w:rFonts w:hint="eastAsia"/>
                <w:color w:val="auto"/>
                <w:highlight w:val="none"/>
              </w:rPr>
              <w:t>1台</w:t>
            </w:r>
          </w:p>
        </w:tc>
        <w:tc>
          <w:tcPr>
            <w:tcW w:w="2067" w:type="dxa"/>
            <w:tcBorders>
              <w:top w:val="single" w:color="auto" w:sz="4" w:space="0"/>
              <w:left w:val="nil"/>
              <w:bottom w:val="single" w:color="auto" w:sz="4" w:space="0"/>
              <w:right w:val="single" w:color="auto" w:sz="4" w:space="0"/>
            </w:tcBorders>
            <w:noWrap w:val="0"/>
            <w:vAlign w:val="center"/>
          </w:tcPr>
          <w:p>
            <w:pPr>
              <w:spacing w:line="440" w:lineRule="exact"/>
              <w:jc w:val="center"/>
              <w:rPr>
                <w:color w:val="auto"/>
                <w:highlight w:val="none"/>
              </w:rPr>
            </w:pPr>
            <w:r>
              <w:rPr>
                <w:rFonts w:hint="eastAsia"/>
                <w:color w:val="auto"/>
                <w:highlight w:val="none"/>
              </w:rPr>
              <w:t>1.5㎡</w:t>
            </w:r>
          </w:p>
        </w:tc>
      </w:tr>
    </w:tbl>
    <w:p>
      <w:pPr>
        <w:tabs>
          <w:tab w:val="left" w:pos="180"/>
        </w:tabs>
        <w:spacing w:line="440" w:lineRule="exact"/>
        <w:rPr>
          <w:rFonts w:hint="eastAsia" w:ascii="黑体" w:hAnsi="宋体" w:eastAsia="黑体"/>
          <w:color w:val="auto"/>
          <w:sz w:val="24"/>
          <w:highlight w:val="none"/>
          <w:shd w:val="clear" w:color="auto" w:fill="auto"/>
        </w:rPr>
      </w:pPr>
    </w:p>
    <w:tbl>
      <w:tblPr>
        <w:tblStyle w:val="17"/>
        <w:tblW w:w="10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709"/>
        <w:gridCol w:w="720"/>
        <w:gridCol w:w="2955"/>
        <w:gridCol w:w="750"/>
        <w:gridCol w:w="750"/>
        <w:gridCol w:w="720"/>
        <w:gridCol w:w="1051"/>
        <w:gridCol w:w="494"/>
        <w:gridCol w:w="523"/>
        <w:gridCol w:w="327"/>
        <w:gridCol w:w="426"/>
        <w:gridCol w:w="425"/>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6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分类</w:t>
            </w:r>
          </w:p>
        </w:tc>
        <w:tc>
          <w:tcPr>
            <w:tcW w:w="709"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课程</w:t>
            </w:r>
          </w:p>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性质</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课程</w:t>
            </w:r>
          </w:p>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编号</w:t>
            </w:r>
          </w:p>
        </w:tc>
        <w:tc>
          <w:tcPr>
            <w:tcW w:w="295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学习领域课程名称</w:t>
            </w:r>
          </w:p>
        </w:tc>
        <w:tc>
          <w:tcPr>
            <w:tcW w:w="750"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学分</w:t>
            </w:r>
          </w:p>
        </w:tc>
        <w:tc>
          <w:tcPr>
            <w:tcW w:w="252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计划学时</w:t>
            </w:r>
          </w:p>
        </w:tc>
        <w:tc>
          <w:tcPr>
            <w:tcW w:w="2620" w:type="dxa"/>
            <w:gridSpan w:val="6"/>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学期周学时分配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6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highlight w:val="none"/>
                <w:shd w:val="clear" w:color="auto" w:fill="auto"/>
              </w:rPr>
            </w:pPr>
          </w:p>
        </w:tc>
        <w:tc>
          <w:tcPr>
            <w:tcW w:w="709"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highlight w:val="none"/>
                <w:shd w:val="clear" w:color="auto" w:fill="auto"/>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highlight w:val="none"/>
                <w:shd w:val="clear" w:color="auto" w:fill="auto"/>
              </w:rPr>
            </w:pPr>
          </w:p>
        </w:tc>
        <w:tc>
          <w:tcPr>
            <w:tcW w:w="2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highlight w:val="none"/>
                <w:shd w:val="clear" w:color="auto" w:fill="auto"/>
              </w:rPr>
            </w:pPr>
          </w:p>
        </w:tc>
        <w:tc>
          <w:tcPr>
            <w:tcW w:w="750"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olor w:val="auto"/>
                <w:highlight w:val="none"/>
                <w:shd w:val="clear" w:color="auto" w:fill="auto"/>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课程学时</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理论</w:t>
            </w:r>
          </w:p>
          <w:p>
            <w:pPr>
              <w:widowControl/>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授课</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实践/实训</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一</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二</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三</w:t>
            </w: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四</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五</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公共素质课程</w:t>
            </w:r>
          </w:p>
        </w:tc>
        <w:tc>
          <w:tcPr>
            <w:tcW w:w="709"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必修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cs="宋体"/>
                <w:color w:val="auto"/>
                <w:kern w:val="0"/>
                <w:szCs w:val="21"/>
                <w:highlight w:val="none"/>
                <w:shd w:val="clear" w:color="auto" w:fill="auto"/>
              </w:rPr>
              <w:t>入学教育（含安全教育）与军事技能训练</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60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60</w:t>
            </w:r>
          </w:p>
        </w:tc>
        <w:tc>
          <w:tcPr>
            <w:tcW w:w="2620" w:type="dxa"/>
            <w:gridSpan w:val="6"/>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第一学期前2周集中进行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2</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思想道德修养与法律基础</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32</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32</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3</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color w:val="auto"/>
                <w:szCs w:val="21"/>
                <w:highlight w:val="none"/>
                <w:shd w:val="clear" w:color="auto" w:fill="auto"/>
              </w:rPr>
              <w:t>文学欣赏(艺术类专业)</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color w:val="auto"/>
                <w:szCs w:val="21"/>
                <w:highlight w:val="none"/>
                <w:shd w:val="clear" w:color="auto" w:fill="auto"/>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color w:val="auto"/>
                <w:highlight w:val="none"/>
                <w:shd w:val="clear" w:color="auto" w:fill="auto"/>
              </w:rPr>
              <w:t>64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color w:val="auto"/>
                <w:highlight w:val="none"/>
                <w:shd w:val="clear" w:color="auto" w:fill="auto"/>
              </w:rPr>
              <w:t>64</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color w:val="auto"/>
                <w:highlight w:val="none"/>
                <w:shd w:val="clear" w:color="auto" w:fill="auto"/>
              </w:rPr>
              <w:t>4</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4</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大学英语</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8</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136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136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4</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4</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5</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体   育</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68</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68</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6</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color w:val="auto"/>
                <w:szCs w:val="21"/>
                <w:highlight w:val="none"/>
                <w:shd w:val="clear" w:color="auto" w:fill="auto"/>
              </w:rPr>
              <w:t>毛泽东思想和中国特色社会主义理论体系概论</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36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7</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color w:val="auto"/>
                <w:szCs w:val="21"/>
                <w:highlight w:val="none"/>
                <w:shd w:val="clear" w:color="auto" w:fill="auto"/>
              </w:rPr>
            </w:pPr>
            <w:r>
              <w:rPr>
                <w:rFonts w:hint="eastAsia" w:ascii="宋体" w:hAnsi="宋体"/>
                <w:color w:val="auto"/>
                <w:highlight w:val="none"/>
                <w:shd w:val="clear" w:color="auto" w:fill="auto"/>
              </w:rPr>
              <w:t>计算机文化基础</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color w:val="auto"/>
                <w:szCs w:val="21"/>
                <w:highlight w:val="none"/>
                <w:shd w:val="clear" w:color="auto" w:fill="auto"/>
              </w:rPr>
            </w:pPr>
            <w:r>
              <w:rPr>
                <w:rFonts w:hint="eastAsia" w:ascii="宋体" w:hAnsi="宋体"/>
                <w:color w:val="auto"/>
                <w:highlight w:val="none"/>
                <w:shd w:val="clear" w:color="auto" w:fill="auto"/>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highlight w:val="none"/>
                <w:shd w:val="clear" w:color="auto" w:fill="auto"/>
              </w:rPr>
            </w:pPr>
            <w:r>
              <w:rPr>
                <w:rFonts w:hint="eastAsia" w:ascii="宋体" w:hAnsi="宋体"/>
                <w:color w:val="auto"/>
                <w:highlight w:val="none"/>
                <w:shd w:val="clear" w:color="auto" w:fill="auto"/>
              </w:rPr>
              <w:t>72</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highlight w:val="none"/>
                <w:shd w:val="clear" w:color="auto" w:fill="auto"/>
              </w:rPr>
            </w:pPr>
            <w:r>
              <w:rPr>
                <w:rFonts w:hint="eastAsia" w:ascii="宋体" w:hAnsi="宋体"/>
                <w:color w:val="auto"/>
                <w:highlight w:val="none"/>
                <w:shd w:val="clear" w:color="auto" w:fill="auto"/>
              </w:rPr>
              <w:t>36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highlight w:val="none"/>
                <w:shd w:val="clear" w:color="auto" w:fill="auto"/>
              </w:rPr>
            </w:pPr>
            <w:r>
              <w:rPr>
                <w:rFonts w:hint="eastAsia" w:ascii="宋体" w:hAnsi="宋体"/>
                <w:color w:val="auto"/>
                <w:highlight w:val="none"/>
                <w:shd w:val="clear" w:color="auto" w:fill="auto"/>
              </w:rPr>
              <w:t>36</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highlight w:val="none"/>
                <w:shd w:val="clear" w:color="auto" w:fill="auto"/>
              </w:rPr>
            </w:pPr>
            <w:r>
              <w:rPr>
                <w:rFonts w:hint="eastAsia" w:ascii="宋体" w:hAnsi="宋体"/>
                <w:color w:val="auto"/>
                <w:highlight w:val="none"/>
                <w:shd w:val="clear" w:color="auto" w:fill="auto"/>
              </w:rPr>
              <w:t>4</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8</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形势与政策</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szCs w:val="21"/>
                <w:highlight w:val="none"/>
                <w:shd w:val="clear" w:color="auto" w:fill="auto"/>
              </w:rPr>
            </w:pPr>
            <w:r>
              <w:rPr>
                <w:rFonts w:hint="eastAsia" w:ascii="宋体"/>
                <w:color w:val="auto"/>
                <w:szCs w:val="21"/>
                <w:highlight w:val="none"/>
                <w:shd w:val="clear" w:color="auto" w:fill="auto"/>
              </w:rPr>
              <w:t>0.5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cs="宋体"/>
                <w:color w:val="auto"/>
                <w:kern w:val="0"/>
                <w:szCs w:val="21"/>
                <w:highlight w:val="none"/>
                <w:shd w:val="clear" w:color="auto" w:fill="auto"/>
              </w:rPr>
            </w:pPr>
            <w:r>
              <w:rPr>
                <w:rFonts w:hint="eastAsia" w:ascii="宋体" w:cs="宋体"/>
                <w:color w:val="auto"/>
                <w:kern w:val="0"/>
                <w:szCs w:val="21"/>
                <w:highlight w:val="none"/>
                <w:shd w:val="clear" w:color="auto" w:fill="auto"/>
              </w:rPr>
              <w:t>64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cs="宋体"/>
                <w:color w:val="auto"/>
                <w:kern w:val="0"/>
                <w:szCs w:val="21"/>
                <w:highlight w:val="none"/>
                <w:shd w:val="clear" w:color="auto" w:fill="auto"/>
              </w:rPr>
            </w:pPr>
            <w:r>
              <w:rPr>
                <w:rFonts w:hint="eastAsia" w:ascii="宋体" w:cs="宋体"/>
                <w:color w:val="auto"/>
                <w:kern w:val="0"/>
                <w:szCs w:val="21"/>
                <w:highlight w:val="none"/>
                <w:shd w:val="clear" w:color="auto" w:fill="auto"/>
              </w:rPr>
              <w:t>64</w:t>
            </w:r>
          </w:p>
        </w:tc>
        <w:tc>
          <w:tcPr>
            <w:tcW w:w="105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cs="宋体"/>
                <w:color w:val="auto"/>
                <w:kern w:val="0"/>
                <w:szCs w:val="21"/>
                <w:highlight w:val="none"/>
                <w:shd w:val="clear" w:color="auto" w:fill="auto"/>
              </w:rPr>
            </w:pPr>
            <w:r>
              <w:rPr>
                <w:rFonts w:hint="eastAsia" w:ascii="宋体" w:cs="宋体"/>
                <w:color w:val="auto"/>
                <w:kern w:val="0"/>
                <w:szCs w:val="21"/>
                <w:highlight w:val="none"/>
                <w:shd w:val="clear" w:color="auto" w:fill="auto"/>
              </w:rPr>
              <w:t>网络课程</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szCs w:val="21"/>
                <w:highlight w:val="none"/>
                <w:shd w:val="clear" w:color="auto" w:fill="auto"/>
              </w:rPr>
              <w:t>∨</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9</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大学生心理健康教育</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szCs w:val="21"/>
                <w:highlight w:val="none"/>
                <w:shd w:val="clear" w:color="auto" w:fill="auto"/>
              </w:rPr>
            </w:pPr>
            <w:r>
              <w:rPr>
                <w:rFonts w:ascii="宋体" w:hAnsi="宋体"/>
                <w:color w:val="auto"/>
                <w:szCs w:val="21"/>
                <w:highlight w:val="none"/>
                <w:shd w:val="clear" w:color="auto" w:fill="auto"/>
              </w:rPr>
              <w:t>1</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cs="宋体"/>
                <w:color w:val="auto"/>
                <w:kern w:val="0"/>
                <w:szCs w:val="21"/>
                <w:highlight w:val="none"/>
                <w:shd w:val="clear" w:color="auto" w:fill="auto"/>
              </w:rPr>
            </w:pPr>
            <w:r>
              <w:rPr>
                <w:rFonts w:ascii="宋体" w:hAnsi="宋体" w:cs="宋体"/>
                <w:color w:val="auto"/>
                <w:kern w:val="0"/>
                <w:szCs w:val="21"/>
                <w:highlight w:val="none"/>
                <w:shd w:val="clear" w:color="auto" w:fill="auto"/>
              </w:rPr>
              <w:t>36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cs="宋体"/>
                <w:color w:val="auto"/>
                <w:kern w:val="0"/>
                <w:szCs w:val="21"/>
                <w:highlight w:val="none"/>
                <w:shd w:val="clear" w:color="auto" w:fill="auto"/>
              </w:rPr>
            </w:pPr>
            <w:r>
              <w:rPr>
                <w:rFonts w:ascii="宋体" w:hAnsi="宋体" w:cs="宋体"/>
                <w:color w:val="auto"/>
                <w:kern w:val="0"/>
                <w:szCs w:val="21"/>
                <w:highlight w:val="none"/>
                <w:shd w:val="clear" w:color="auto" w:fill="auto"/>
              </w:rPr>
              <w:t>36</w:t>
            </w:r>
          </w:p>
        </w:tc>
        <w:tc>
          <w:tcPr>
            <w:tcW w:w="1051" w:type="dxa"/>
            <w:vMerge w:val="continue"/>
            <w:tcBorders>
              <w:left w:val="single" w:color="auto" w:sz="4" w:space="0"/>
              <w:right w:val="single" w:color="auto" w:sz="4" w:space="0"/>
            </w:tcBorders>
            <w:noWrap w:val="0"/>
            <w:vAlign w:val="center"/>
          </w:tcPr>
          <w:p>
            <w:pPr>
              <w:widowControl/>
              <w:jc w:val="center"/>
              <w:rPr>
                <w:rFonts w:ascii="宋体" w:cs="宋体"/>
                <w:color w:val="auto"/>
                <w:kern w:val="0"/>
                <w:szCs w:val="21"/>
                <w:highlight w:val="none"/>
                <w:shd w:val="clear" w:color="auto" w:fill="auto"/>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10</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Cs w:val="21"/>
                <w:highlight w:val="none"/>
                <w:shd w:val="clear" w:color="auto" w:fill="auto"/>
              </w:rPr>
            </w:pPr>
            <w:r>
              <w:rPr>
                <w:rFonts w:hint="eastAsia" w:ascii="宋体" w:hAnsi="宋体"/>
                <w:color w:val="auto"/>
                <w:szCs w:val="21"/>
                <w:highlight w:val="none"/>
                <w:shd w:val="clear" w:color="auto" w:fill="auto"/>
              </w:rPr>
              <w:t>井冈山精神</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szCs w:val="21"/>
                <w:highlight w:val="none"/>
                <w:shd w:val="clear" w:color="auto" w:fill="auto"/>
              </w:rPr>
            </w:pPr>
            <w:r>
              <w:rPr>
                <w:rFonts w:hint="eastAsia" w:ascii="宋体"/>
                <w:color w:val="auto"/>
                <w:szCs w:val="21"/>
                <w:highlight w:val="none"/>
                <w:shd w:val="clear" w:color="auto" w:fill="auto"/>
              </w:rPr>
              <w:t>1</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cs="宋体"/>
                <w:color w:val="auto"/>
                <w:kern w:val="0"/>
                <w:szCs w:val="21"/>
                <w:highlight w:val="none"/>
                <w:shd w:val="clear" w:color="auto" w:fill="auto"/>
              </w:rPr>
            </w:pPr>
            <w:r>
              <w:rPr>
                <w:rFonts w:hint="eastAsia" w:ascii="宋体" w:cs="宋体"/>
                <w:color w:val="auto"/>
                <w:kern w:val="0"/>
                <w:szCs w:val="21"/>
                <w:highlight w:val="none"/>
                <w:shd w:val="clear" w:color="auto" w:fill="auto"/>
              </w:rPr>
              <w:t>8</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cs="宋体"/>
                <w:color w:val="auto"/>
                <w:kern w:val="0"/>
                <w:szCs w:val="21"/>
                <w:highlight w:val="none"/>
                <w:shd w:val="clear" w:color="auto" w:fill="auto"/>
              </w:rPr>
            </w:pPr>
            <w:r>
              <w:rPr>
                <w:rFonts w:hint="eastAsia" w:ascii="宋体" w:cs="宋体"/>
                <w:color w:val="auto"/>
                <w:kern w:val="0"/>
                <w:szCs w:val="21"/>
                <w:highlight w:val="none"/>
                <w:shd w:val="clear" w:color="auto" w:fill="auto"/>
              </w:rPr>
              <w:t>8</w:t>
            </w:r>
          </w:p>
        </w:tc>
        <w:tc>
          <w:tcPr>
            <w:tcW w:w="1051" w:type="dxa"/>
            <w:tcBorders>
              <w:left w:val="single" w:color="auto" w:sz="4" w:space="0"/>
              <w:right w:val="single" w:color="auto" w:sz="4" w:space="0"/>
            </w:tcBorders>
            <w:noWrap w:val="0"/>
            <w:vAlign w:val="center"/>
          </w:tcPr>
          <w:p>
            <w:pPr>
              <w:widowControl/>
              <w:jc w:val="center"/>
              <w:rPr>
                <w:rFonts w:hint="eastAsia" w:ascii="宋体" w:cs="宋体"/>
                <w:color w:val="auto"/>
                <w:kern w:val="0"/>
                <w:szCs w:val="21"/>
                <w:highlight w:val="none"/>
                <w:shd w:val="clear" w:color="auto" w:fill="auto"/>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szCs w:val="21"/>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4</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szCs w:val="21"/>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szCs w:val="21"/>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11</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军事理论与国防教育</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szCs w:val="21"/>
                <w:highlight w:val="none"/>
                <w:shd w:val="clear" w:color="auto" w:fill="auto"/>
              </w:rPr>
            </w:pPr>
            <w:r>
              <w:rPr>
                <w:rFonts w:ascii="宋体" w:hAnsi="宋体"/>
                <w:color w:val="auto"/>
                <w:szCs w:val="21"/>
                <w:highlight w:val="none"/>
                <w:shd w:val="clear" w:color="auto" w:fill="auto"/>
              </w:rPr>
              <w:t>1</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cs="宋体"/>
                <w:color w:val="auto"/>
                <w:kern w:val="0"/>
                <w:szCs w:val="21"/>
                <w:highlight w:val="none"/>
                <w:shd w:val="clear" w:color="auto" w:fill="auto"/>
              </w:rPr>
            </w:pPr>
            <w:r>
              <w:rPr>
                <w:rFonts w:ascii="宋体" w:hAnsi="宋体" w:cs="宋体"/>
                <w:color w:val="auto"/>
                <w:kern w:val="0"/>
                <w:szCs w:val="21"/>
                <w:highlight w:val="none"/>
                <w:shd w:val="clear" w:color="auto" w:fill="auto"/>
              </w:rPr>
              <w:t>20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cs="宋体"/>
                <w:color w:val="auto"/>
                <w:kern w:val="0"/>
                <w:szCs w:val="21"/>
                <w:highlight w:val="none"/>
                <w:shd w:val="clear" w:color="auto" w:fill="auto"/>
              </w:rPr>
            </w:pPr>
            <w:r>
              <w:rPr>
                <w:rFonts w:ascii="宋体" w:hAnsi="宋体" w:cs="宋体"/>
                <w:color w:val="auto"/>
                <w:kern w:val="0"/>
                <w:szCs w:val="21"/>
                <w:highlight w:val="none"/>
                <w:shd w:val="clear" w:color="auto" w:fill="auto"/>
              </w:rPr>
              <w:t>20</w:t>
            </w:r>
          </w:p>
        </w:tc>
        <w:tc>
          <w:tcPr>
            <w:tcW w:w="1051" w:type="dxa"/>
            <w:tcBorders>
              <w:left w:val="single" w:color="auto" w:sz="4" w:space="0"/>
              <w:right w:val="single" w:color="auto" w:sz="4" w:space="0"/>
            </w:tcBorders>
            <w:noWrap w:val="0"/>
            <w:vAlign w:val="center"/>
          </w:tcPr>
          <w:p>
            <w:pPr>
              <w:widowControl/>
              <w:jc w:val="center"/>
              <w:rPr>
                <w:rFonts w:hint="eastAsia" w:ascii="宋体" w:cs="宋体"/>
                <w:color w:val="auto"/>
                <w:kern w:val="0"/>
                <w:szCs w:val="21"/>
                <w:highlight w:val="none"/>
                <w:shd w:val="clear" w:color="auto" w:fill="auto"/>
              </w:rPr>
            </w:pPr>
            <w:r>
              <w:rPr>
                <w:rFonts w:hint="eastAsia" w:ascii="宋体" w:cs="宋体"/>
                <w:color w:val="auto"/>
                <w:kern w:val="0"/>
                <w:szCs w:val="21"/>
                <w:highlight w:val="none"/>
                <w:shd w:val="clear" w:color="auto" w:fill="auto"/>
              </w:rPr>
              <w:t>网络课程</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szCs w:val="21"/>
                <w:highlight w:val="none"/>
                <w:shd w:val="clear" w:color="auto" w:fill="auto"/>
              </w:rPr>
              <w:t>∨</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12</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szCs w:val="21"/>
                <w:highlight w:val="none"/>
                <w:shd w:val="clear" w:color="auto" w:fill="auto"/>
              </w:rPr>
            </w:pPr>
            <w:r>
              <w:rPr>
                <w:rFonts w:hint="eastAsia" w:ascii="宋体" w:hAnsi="宋体" w:cs="宋体"/>
                <w:color w:val="auto"/>
                <w:kern w:val="0"/>
                <w:szCs w:val="21"/>
                <w:highlight w:val="none"/>
                <w:shd w:val="clear" w:color="auto" w:fill="auto"/>
              </w:rPr>
              <w:t>创新创业指导</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szCs w:val="21"/>
                <w:highlight w:val="none"/>
                <w:shd w:val="clear" w:color="auto" w:fill="auto"/>
              </w:rPr>
            </w:pPr>
            <w:r>
              <w:rPr>
                <w:rFonts w:ascii="宋体" w:hAnsi="宋体"/>
                <w:color w:val="auto"/>
                <w:szCs w:val="21"/>
                <w:highlight w:val="none"/>
                <w:shd w:val="clear" w:color="auto" w:fill="auto"/>
              </w:rPr>
              <w:t>1</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szCs w:val="21"/>
                <w:highlight w:val="none"/>
                <w:shd w:val="clear" w:color="auto" w:fill="auto"/>
              </w:rPr>
            </w:pPr>
            <w:r>
              <w:rPr>
                <w:rFonts w:ascii="宋体" w:hAnsi="宋体"/>
                <w:color w:val="auto"/>
                <w:szCs w:val="21"/>
                <w:highlight w:val="none"/>
                <w:shd w:val="clear" w:color="auto" w:fill="auto"/>
              </w:rPr>
              <w:t>20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color w:val="auto"/>
                <w:szCs w:val="21"/>
                <w:highlight w:val="none"/>
                <w:shd w:val="clear" w:color="auto" w:fill="auto"/>
              </w:rPr>
            </w:pPr>
            <w:r>
              <w:rPr>
                <w:rFonts w:ascii="宋体" w:hAnsi="宋体"/>
                <w:color w:val="auto"/>
                <w:szCs w:val="21"/>
                <w:highlight w:val="none"/>
                <w:shd w:val="clear" w:color="auto" w:fill="auto"/>
              </w:rPr>
              <w:t>20</w:t>
            </w:r>
          </w:p>
        </w:tc>
        <w:tc>
          <w:tcPr>
            <w:tcW w:w="1051" w:type="dxa"/>
            <w:tcBorders>
              <w:left w:val="single" w:color="auto" w:sz="4" w:space="0"/>
              <w:bottom w:val="single" w:color="auto" w:sz="4" w:space="0"/>
              <w:right w:val="single" w:color="auto" w:sz="4" w:space="0"/>
            </w:tcBorders>
            <w:noWrap w:val="0"/>
            <w:vAlign w:val="center"/>
          </w:tcPr>
          <w:p>
            <w:pPr>
              <w:jc w:val="center"/>
              <w:rPr>
                <w:rFonts w:ascii="宋体"/>
                <w:color w:val="auto"/>
                <w:szCs w:val="21"/>
                <w:highlight w:val="none"/>
                <w:shd w:val="clear" w:color="auto" w:fill="auto"/>
              </w:rPr>
            </w:pPr>
            <w:r>
              <w:rPr>
                <w:rFonts w:hint="eastAsia" w:cs="宋体"/>
                <w:color w:val="auto"/>
                <w:kern w:val="0"/>
                <w:sz w:val="18"/>
                <w:szCs w:val="18"/>
                <w:highlight w:val="none"/>
                <w:shd w:val="clear" w:color="auto" w:fill="auto"/>
              </w:rPr>
              <w:t>线上</w:t>
            </w:r>
            <w:r>
              <w:rPr>
                <w:rFonts w:cs="宋体"/>
                <w:color w:val="auto"/>
                <w:kern w:val="0"/>
                <w:sz w:val="18"/>
                <w:szCs w:val="18"/>
                <w:highlight w:val="none"/>
                <w:shd w:val="clear" w:color="auto" w:fill="auto"/>
              </w:rPr>
              <w:t>+</w:t>
            </w:r>
            <w:r>
              <w:rPr>
                <w:rFonts w:hint="eastAsia" w:cs="宋体"/>
                <w:color w:val="auto"/>
                <w:kern w:val="0"/>
                <w:sz w:val="18"/>
                <w:szCs w:val="18"/>
                <w:highlight w:val="none"/>
                <w:shd w:val="clear" w:color="auto" w:fill="auto"/>
              </w:rPr>
              <w:t>线下结合课程</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szCs w:val="21"/>
                <w:highlight w:val="none"/>
                <w:shd w:val="clear" w:color="auto" w:fill="auto"/>
              </w:rPr>
              <w:t>∨</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tcBorders>
              <w:left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b/>
                <w:color w:val="auto"/>
                <w:highlight w:val="none"/>
                <w:shd w:val="clear" w:color="auto" w:fill="auto"/>
              </w:rPr>
              <w:t>合计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b/>
                <w:color w:val="auto"/>
                <w:highlight w:val="none"/>
                <w:shd w:val="clear" w:color="auto" w:fill="auto"/>
              </w:rPr>
              <w:t>30.5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b/>
                <w:color w:val="auto"/>
                <w:highlight w:val="none"/>
                <w:shd w:val="clear" w:color="auto" w:fill="auto"/>
              </w:rPr>
              <w:t>616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b/>
                <w:color w:val="auto"/>
                <w:highlight w:val="none"/>
                <w:shd w:val="clear" w:color="auto" w:fill="auto"/>
              </w:rPr>
              <w:t>510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b/>
                <w:color w:val="auto"/>
                <w:highlight w:val="none"/>
                <w:shd w:val="clear" w:color="auto" w:fill="auto"/>
              </w:rPr>
              <w:t>106</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shd w:val="clear" w:color="auto" w:fill="auto"/>
                <w:lang w:val="en-US" w:eastAsia="zh-CN"/>
              </w:rPr>
            </w:pPr>
            <w:r>
              <w:rPr>
                <w:rFonts w:hint="eastAsia" w:ascii="宋体" w:hAnsi="宋体"/>
                <w:b/>
                <w:color w:val="auto"/>
                <w:highlight w:val="none"/>
                <w:shd w:val="clear" w:color="auto" w:fill="auto"/>
                <w:lang w:val="en-US" w:eastAsia="zh-CN"/>
              </w:rPr>
              <w:t>12</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both"/>
              <w:rPr>
                <w:rFonts w:hint="default" w:ascii="宋体" w:hAnsi="宋体" w:eastAsia="宋体"/>
                <w:b/>
                <w:color w:val="auto"/>
                <w:highlight w:val="none"/>
                <w:shd w:val="clear" w:color="auto" w:fill="auto"/>
                <w:lang w:val="en-US" w:eastAsia="zh-CN"/>
              </w:rPr>
            </w:pPr>
            <w:r>
              <w:rPr>
                <w:rFonts w:hint="eastAsia" w:ascii="宋体" w:hAnsi="宋体"/>
                <w:b/>
                <w:color w:val="auto"/>
                <w:highlight w:val="none"/>
                <w:shd w:val="clear" w:color="auto" w:fill="auto"/>
                <w:lang w:val="en-US" w:eastAsia="zh-CN"/>
              </w:rPr>
              <w:t>16</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专业基础课程</w:t>
            </w:r>
          </w:p>
        </w:tc>
        <w:tc>
          <w:tcPr>
            <w:tcW w:w="709"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必修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13</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书法</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b/>
                <w:bCs/>
                <w:color w:val="auto"/>
                <w:highlight w:val="none"/>
                <w:shd w:val="clear" w:color="auto" w:fill="auto"/>
                <w:lang w:eastAsia="zh-CN"/>
              </w:rPr>
            </w:pPr>
            <w:r>
              <w:rPr>
                <w:rFonts w:hint="eastAsia" w:ascii="宋体" w:hAnsi="宋体"/>
                <w:b/>
                <w:bCs/>
                <w:color w:val="auto"/>
                <w:highlight w:val="none"/>
                <w:shd w:val="clear" w:color="auto" w:fill="auto"/>
                <w:lang w:val="en-US" w:eastAsia="zh-CN"/>
              </w:rPr>
              <w:t>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bCs/>
                <w:color w:val="auto"/>
                <w:highlight w:val="none"/>
                <w:shd w:val="clear" w:color="auto" w:fill="auto"/>
                <w:lang w:val="en-US" w:eastAsia="zh-CN"/>
              </w:rPr>
            </w:pPr>
            <w:r>
              <w:rPr>
                <w:rFonts w:hint="eastAsia" w:ascii="宋体" w:hAnsi="宋体"/>
                <w:b/>
                <w:bCs/>
                <w:color w:val="auto"/>
                <w:highlight w:val="none"/>
                <w:shd w:val="clear" w:color="auto" w:fill="auto"/>
                <w:lang w:val="en-US" w:eastAsia="zh-CN"/>
              </w:rPr>
              <w:t>36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bCs/>
                <w:color w:val="auto"/>
                <w:highlight w:val="none"/>
                <w:shd w:val="clear" w:color="auto" w:fill="auto"/>
                <w:lang w:val="en-US" w:eastAsia="zh-CN"/>
              </w:rPr>
            </w:pPr>
            <w:r>
              <w:rPr>
                <w:rFonts w:hint="eastAsia" w:ascii="宋体" w:hAnsi="宋体"/>
                <w:b/>
                <w:bCs/>
                <w:color w:val="auto"/>
                <w:highlight w:val="none"/>
                <w:shd w:val="clear" w:color="auto" w:fill="auto"/>
                <w:lang w:val="en-US" w:eastAsia="zh-CN"/>
              </w:rPr>
              <w:t>10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bCs/>
                <w:color w:val="auto"/>
                <w:highlight w:val="none"/>
                <w:shd w:val="clear" w:color="auto" w:fill="auto"/>
                <w:lang w:val="en-US" w:eastAsia="zh-CN"/>
              </w:rPr>
            </w:pPr>
            <w:r>
              <w:rPr>
                <w:rFonts w:hint="eastAsia" w:ascii="宋体" w:hAnsi="宋体"/>
                <w:b/>
                <w:bCs/>
                <w:color w:val="auto"/>
                <w:highlight w:val="none"/>
                <w:shd w:val="clear" w:color="auto" w:fill="auto"/>
                <w:lang w:val="en-US" w:eastAsia="zh-CN"/>
              </w:rPr>
              <w:t>26</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14</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设计素描</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b/>
                <w:bCs/>
                <w:color w:val="auto"/>
                <w:highlight w:val="none"/>
                <w:shd w:val="clear" w:color="auto" w:fill="auto"/>
                <w:lang w:val="en-US" w:eastAsia="zh-CN"/>
              </w:rPr>
            </w:pPr>
            <w:r>
              <w:rPr>
                <w:rFonts w:hint="eastAsia" w:ascii="宋体" w:hAnsi="宋体"/>
                <w:b/>
                <w:bCs/>
                <w:color w:val="auto"/>
                <w:highlight w:val="none"/>
                <w:shd w:val="clear" w:color="auto" w:fill="auto"/>
                <w:lang w:val="en-US" w:eastAsia="zh-CN"/>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bCs/>
                <w:color w:val="auto"/>
                <w:highlight w:val="none"/>
                <w:shd w:val="clear" w:color="auto" w:fill="auto"/>
                <w:lang w:val="en-US" w:eastAsia="zh-CN"/>
              </w:rPr>
            </w:pPr>
            <w:r>
              <w:rPr>
                <w:rFonts w:hint="eastAsia" w:ascii="宋体" w:hAnsi="宋体"/>
                <w:color w:val="auto"/>
                <w:highlight w:val="none"/>
                <w:shd w:val="clear" w:color="auto" w:fill="auto"/>
              </w:rPr>
              <w:t>64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16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48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四</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64" w:type="dxa"/>
            <w:vMerge w:val="continue"/>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15</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lang w:val="en-US" w:eastAsia="zh-CN"/>
              </w:rPr>
              <w:t>设计色彩</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b/>
                <w:bCs/>
                <w:color w:val="auto"/>
                <w:highlight w:val="none"/>
                <w:shd w:val="clear" w:color="auto" w:fill="auto"/>
                <w:lang w:val="en-US" w:eastAsia="zh-CN"/>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s="宋体"/>
                <w:color w:val="auto"/>
                <w:kern w:val="0"/>
                <w:szCs w:val="21"/>
                <w:highlight w:val="none"/>
                <w:shd w:val="clear" w:color="auto" w:fill="auto"/>
                <w:lang w:val="en-US" w:eastAsia="zh-CN"/>
              </w:rPr>
              <w:t>48</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lang w:val="en-US" w:eastAsia="zh-CN"/>
              </w:rPr>
              <w:t>10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lang w:val="en-US" w:eastAsia="zh-CN"/>
              </w:rPr>
              <w:t>38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三</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16</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线描</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b/>
                <w:bCs/>
                <w:color w:val="auto"/>
                <w:highlight w:val="none"/>
                <w:shd w:val="clear" w:color="auto" w:fill="auto"/>
                <w:lang w:val="en-US" w:eastAsia="zh-CN"/>
              </w:rPr>
            </w:pPr>
            <w:r>
              <w:rPr>
                <w:rFonts w:hint="eastAsia" w:ascii="宋体" w:hAnsi="宋体"/>
                <w:b/>
                <w:bCs/>
                <w:color w:val="auto"/>
                <w:highlight w:val="none"/>
                <w:shd w:val="clear" w:color="auto" w:fill="auto"/>
                <w:lang w:val="en-US" w:eastAsia="zh-CN"/>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64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16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48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四</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17</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图案</w:t>
            </w:r>
            <w:r>
              <w:rPr>
                <w:rFonts w:hint="eastAsia" w:ascii="宋体" w:hAnsi="宋体" w:cs="宋体"/>
                <w:color w:val="auto"/>
                <w:kern w:val="0"/>
                <w:szCs w:val="21"/>
                <w:highlight w:val="none"/>
                <w:shd w:val="clear" w:color="auto" w:fill="auto"/>
                <w:lang w:val="en-US" w:eastAsia="zh-CN"/>
              </w:rPr>
              <w:t>装饰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b/>
                <w:bCs/>
                <w:color w:val="auto"/>
                <w:highlight w:val="none"/>
                <w:shd w:val="clear" w:color="auto" w:fill="auto"/>
                <w:lang w:val="en-US" w:eastAsia="zh-CN"/>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64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16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bCs/>
                <w:color w:val="auto"/>
                <w:highlight w:val="none"/>
                <w:shd w:val="clear" w:color="auto" w:fill="auto"/>
              </w:rPr>
            </w:pPr>
            <w:r>
              <w:rPr>
                <w:rFonts w:hint="eastAsia" w:ascii="宋体" w:hAnsi="宋体"/>
                <w:color w:val="auto"/>
                <w:highlight w:val="none"/>
                <w:shd w:val="clear" w:color="auto" w:fill="auto"/>
              </w:rPr>
              <w:t>48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四</w:t>
            </w: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64"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val="0"/>
                <w:bCs/>
                <w:color w:val="auto"/>
                <w:highlight w:val="none"/>
                <w:shd w:val="clear" w:color="auto" w:fill="auto"/>
                <w:lang w:val="en-US" w:eastAsia="zh-CN"/>
              </w:rPr>
            </w:pPr>
            <w:r>
              <w:rPr>
                <w:rFonts w:hint="eastAsia" w:ascii="宋体" w:hAnsi="宋体"/>
                <w:b w:val="0"/>
                <w:bCs/>
                <w:color w:val="auto"/>
                <w:highlight w:val="none"/>
                <w:shd w:val="clear" w:color="auto" w:fill="auto"/>
                <w:lang w:val="en-US" w:eastAsia="zh-CN"/>
              </w:rPr>
              <w:t>18</w:t>
            </w:r>
          </w:p>
        </w:tc>
        <w:tc>
          <w:tcPr>
            <w:tcW w:w="295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
                <w:b/>
                <w:color w:val="auto"/>
                <w:sz w:val="24"/>
                <w:highlight w:val="none"/>
                <w:shd w:val="clear" w:color="auto" w:fill="auto"/>
              </w:rPr>
            </w:pPr>
            <w:r>
              <w:rPr>
                <w:rFonts w:hint="eastAsia" w:ascii="宋体" w:hAnsi="宋体" w:cs="宋体"/>
                <w:color w:val="auto"/>
                <w:szCs w:val="21"/>
                <w:highlight w:val="none"/>
                <w:shd w:val="clear" w:color="auto" w:fill="auto"/>
              </w:rPr>
              <w:t>国画（人物）</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b/>
                <w:color w:val="auto"/>
                <w:highlight w:val="none"/>
                <w:shd w:val="clear" w:color="auto" w:fill="auto"/>
                <w:lang w:val="en-US" w:eastAsia="zh-CN"/>
              </w:rPr>
            </w:pPr>
            <w:r>
              <w:rPr>
                <w:rFonts w:hint="eastAsia" w:ascii="宋体" w:hAnsi="宋体"/>
                <w:color w:val="auto"/>
                <w:highlight w:val="none"/>
                <w:shd w:val="clear" w:color="auto" w:fill="auto"/>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color w:val="auto"/>
                <w:highlight w:val="none"/>
                <w:shd w:val="clear" w:color="auto" w:fill="auto"/>
              </w:rPr>
              <w:t>64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color w:val="auto"/>
                <w:highlight w:val="none"/>
                <w:shd w:val="clear" w:color="auto" w:fill="auto"/>
              </w:rPr>
              <w:t>16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color w:val="auto"/>
                <w:highlight w:val="none"/>
                <w:shd w:val="clear" w:color="auto" w:fill="auto"/>
              </w:rPr>
              <w:t>48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b/>
                <w:color w:val="auto"/>
                <w:highlight w:val="none"/>
                <w:shd w:val="clear" w:color="auto" w:fill="auto"/>
                <w:lang w:eastAsia="zh-CN"/>
              </w:rPr>
            </w:pPr>
            <w:r>
              <w:rPr>
                <w:rFonts w:hint="eastAsia" w:ascii="宋体" w:hAnsi="宋体"/>
                <w:color w:val="auto"/>
                <w:highlight w:val="none"/>
                <w:shd w:val="clear" w:color="auto" w:fill="auto"/>
                <w:lang w:val="en-US" w:eastAsia="zh-CN"/>
              </w:rPr>
              <w:t>四</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64"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val="0"/>
                <w:bCs/>
                <w:color w:val="auto"/>
                <w:highlight w:val="none"/>
                <w:shd w:val="clear" w:color="auto" w:fill="auto"/>
                <w:lang w:val="en-US" w:eastAsia="zh-CN"/>
              </w:rPr>
            </w:pPr>
            <w:r>
              <w:rPr>
                <w:rFonts w:hint="eastAsia" w:ascii="宋体" w:hAnsi="宋体"/>
                <w:b w:val="0"/>
                <w:bCs/>
                <w:color w:val="auto"/>
                <w:highlight w:val="none"/>
                <w:shd w:val="clear" w:color="auto" w:fill="auto"/>
                <w:lang w:val="en-US" w:eastAsia="zh-CN"/>
              </w:rPr>
              <w:t>19</w:t>
            </w:r>
          </w:p>
        </w:tc>
        <w:tc>
          <w:tcPr>
            <w:tcW w:w="295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ascii="宋体" w:hAnsi="宋体" w:cs="宋体"/>
                <w:b/>
                <w:color w:val="auto"/>
                <w:sz w:val="24"/>
                <w:highlight w:val="none"/>
                <w:shd w:val="clear" w:color="auto" w:fill="auto"/>
              </w:rPr>
            </w:pPr>
            <w:r>
              <w:rPr>
                <w:rFonts w:hint="eastAsia" w:ascii="宋体" w:hAnsi="宋体" w:cs="宋体"/>
                <w:color w:val="auto"/>
                <w:szCs w:val="21"/>
                <w:highlight w:val="none"/>
                <w:shd w:val="clear" w:color="auto" w:fill="auto"/>
              </w:rPr>
              <w:t>国画山水（含写生一周）</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color w:val="auto"/>
                <w:highlight w:val="none"/>
                <w:shd w:val="clear" w:color="auto" w:fill="auto"/>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color w:val="auto"/>
                <w:highlight w:val="none"/>
                <w:shd w:val="clear" w:color="auto" w:fill="auto"/>
              </w:rPr>
              <w:t>80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color w:val="auto"/>
                <w:highlight w:val="none"/>
                <w:shd w:val="clear" w:color="auto" w:fill="auto"/>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r>
              <w:rPr>
                <w:rFonts w:hint="eastAsia" w:ascii="宋体" w:hAnsi="宋体"/>
                <w:color w:val="auto"/>
                <w:highlight w:val="none"/>
                <w:shd w:val="clear" w:color="auto" w:fill="auto"/>
              </w:rPr>
              <w:t>60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r>
              <w:rPr>
                <w:rFonts w:hint="eastAsia" w:ascii="宋体" w:hAnsi="宋体"/>
                <w:color w:val="auto"/>
                <w:highlight w:val="none"/>
                <w:shd w:val="clear" w:color="auto" w:fill="auto"/>
              </w:rPr>
              <w:t>五</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64"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b/>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b w:val="0"/>
                <w:bCs/>
                <w:color w:val="auto"/>
                <w:highlight w:val="none"/>
                <w:shd w:val="clear" w:color="auto" w:fill="auto"/>
                <w:lang w:val="en-US" w:eastAsia="zh-CN"/>
              </w:rPr>
            </w:pPr>
            <w:r>
              <w:rPr>
                <w:rFonts w:hint="eastAsia" w:ascii="宋体" w:hAnsi="宋体"/>
                <w:b w:val="0"/>
                <w:bCs/>
                <w:color w:val="auto"/>
                <w:highlight w:val="none"/>
                <w:shd w:val="clear" w:color="auto" w:fill="auto"/>
                <w:lang w:val="en-US" w:eastAsia="zh-CN"/>
              </w:rPr>
              <w:t>20</w:t>
            </w:r>
          </w:p>
        </w:tc>
        <w:tc>
          <w:tcPr>
            <w:tcW w:w="295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lang w:val="en-US" w:eastAsia="zh-CN"/>
              </w:rPr>
              <w:t>材料与工艺的配伍研究</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38</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10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38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b/>
                <w:color w:val="auto"/>
                <w:highlight w:val="none"/>
                <w:shd w:val="clear" w:color="auto" w:fill="auto"/>
                <w:lang w:val="en-US" w:eastAsia="zh-CN"/>
              </w:rPr>
            </w:pPr>
            <w:r>
              <w:rPr>
                <w:rFonts w:hint="eastAsia" w:ascii="宋体" w:hAnsi="宋体"/>
                <w:b/>
                <w:color w:val="auto"/>
                <w:highlight w:val="none"/>
                <w:shd w:val="clear" w:color="auto" w:fill="auto"/>
                <w:lang w:val="en-US" w:eastAsia="zh-CN"/>
              </w:rPr>
              <w:t>二</w:t>
            </w: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64"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tcBorders>
              <w:left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r>
              <w:rPr>
                <w:rFonts w:hint="eastAsia" w:ascii="宋体" w:hAnsi="宋体"/>
                <w:b/>
                <w:color w:val="auto"/>
                <w:highlight w:val="none"/>
                <w:shd w:val="clear" w:color="auto" w:fill="auto"/>
              </w:rPr>
              <w:t>合计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s="宋体"/>
                <w:b/>
                <w:color w:val="auto"/>
                <w:sz w:val="24"/>
                <w:highlight w:val="none"/>
                <w:shd w:val="clear" w:color="auto" w:fill="auto"/>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b/>
                <w:color w:val="auto"/>
                <w:highlight w:val="none"/>
                <w:shd w:val="clear" w:color="auto" w:fill="auto"/>
                <w:lang w:val="en-US" w:eastAsia="zh-CN"/>
              </w:rPr>
            </w:pPr>
            <w:r>
              <w:rPr>
                <w:rFonts w:hint="eastAsia" w:ascii="宋体" w:hAnsi="宋体"/>
                <w:b/>
                <w:color w:val="auto"/>
                <w:highlight w:val="none"/>
                <w:shd w:val="clear" w:color="auto" w:fill="auto"/>
              </w:rPr>
              <w:t>2</w:t>
            </w:r>
            <w:r>
              <w:rPr>
                <w:rFonts w:hint="eastAsia" w:ascii="宋体" w:hAnsi="宋体"/>
                <w:b/>
                <w:color w:val="auto"/>
                <w:highlight w:val="none"/>
                <w:shd w:val="clear" w:color="auto" w:fill="auto"/>
                <w:lang w:val="en-US" w:eastAsia="zh-CN"/>
              </w:rPr>
              <w:t>9</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shd w:val="clear" w:color="auto" w:fill="auto"/>
                <w:lang w:val="en-US" w:eastAsia="zh-CN"/>
              </w:rPr>
            </w:pPr>
            <w:r>
              <w:rPr>
                <w:rFonts w:hint="eastAsia" w:ascii="宋体" w:hAnsi="宋体"/>
                <w:b/>
                <w:color w:val="auto"/>
                <w:highlight w:val="none"/>
                <w:shd w:val="clear" w:color="auto" w:fill="auto"/>
              </w:rPr>
              <w:t>4</w:t>
            </w:r>
            <w:r>
              <w:rPr>
                <w:rFonts w:hint="eastAsia" w:ascii="宋体" w:hAnsi="宋体"/>
                <w:b/>
                <w:color w:val="auto"/>
                <w:highlight w:val="none"/>
                <w:shd w:val="clear" w:color="auto" w:fill="auto"/>
                <w:lang w:val="en-US" w:eastAsia="zh-CN"/>
              </w:rPr>
              <w:t>58</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shd w:val="clear" w:color="auto" w:fill="auto"/>
                <w:lang w:val="en-US" w:eastAsia="zh-CN"/>
              </w:rPr>
            </w:pPr>
            <w:r>
              <w:rPr>
                <w:rFonts w:hint="eastAsia" w:ascii="宋体" w:hAnsi="宋体"/>
                <w:b/>
                <w:color w:val="auto"/>
                <w:highlight w:val="none"/>
                <w:shd w:val="clear" w:color="auto" w:fill="auto"/>
                <w:lang w:val="en-US" w:eastAsia="zh-CN"/>
              </w:rPr>
              <w:t>114</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shd w:val="clear" w:color="auto" w:fill="auto"/>
                <w:lang w:val="en-US" w:eastAsia="zh-CN"/>
              </w:rPr>
            </w:pPr>
            <w:r>
              <w:rPr>
                <w:rFonts w:hint="eastAsia" w:ascii="宋体" w:hAnsi="宋体"/>
                <w:b/>
                <w:color w:val="auto"/>
                <w:highlight w:val="none"/>
                <w:shd w:val="clear" w:color="auto" w:fill="auto"/>
              </w:rPr>
              <w:t>3</w:t>
            </w:r>
            <w:r>
              <w:rPr>
                <w:rFonts w:hint="eastAsia" w:ascii="宋体" w:hAnsi="宋体"/>
                <w:b/>
                <w:color w:val="auto"/>
                <w:highlight w:val="none"/>
                <w:shd w:val="clear" w:color="auto" w:fill="auto"/>
                <w:lang w:val="en-US" w:eastAsia="zh-CN"/>
              </w:rPr>
              <w:t>54</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4" w:type="dxa"/>
            <w:vMerge w:val="restart"/>
            <w:tcBorders>
              <w:top w:val="single" w:color="auto" w:sz="4" w:space="0"/>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专业核心课程</w:t>
            </w:r>
          </w:p>
        </w:tc>
        <w:tc>
          <w:tcPr>
            <w:tcW w:w="709" w:type="dxa"/>
            <w:vMerge w:val="restart"/>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必修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1</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Cs w:val="21"/>
                <w:highlight w:val="none"/>
                <w:shd w:val="clear" w:color="auto" w:fill="auto"/>
              </w:rPr>
            </w:pPr>
            <w:r>
              <w:rPr>
                <w:rFonts w:hint="eastAsia" w:ascii="宋体" w:hAnsi="宋体" w:cs="宋体"/>
                <w:color w:val="auto"/>
                <w:kern w:val="0"/>
                <w:szCs w:val="21"/>
                <w:highlight w:val="none"/>
                <w:shd w:val="clear" w:color="auto" w:fill="auto"/>
              </w:rPr>
              <w:t>陶瓷</w:t>
            </w:r>
            <w:r>
              <w:rPr>
                <w:rFonts w:hint="eastAsia" w:ascii="宋体" w:hAnsi="宋体" w:cs="宋体"/>
                <w:color w:val="auto"/>
                <w:kern w:val="0"/>
                <w:szCs w:val="21"/>
                <w:highlight w:val="none"/>
                <w:shd w:val="clear" w:color="auto" w:fill="auto"/>
                <w:lang w:val="en-US" w:eastAsia="zh-CN"/>
              </w:rPr>
              <w:t>新彩</w:t>
            </w:r>
            <w:r>
              <w:rPr>
                <w:rFonts w:hint="eastAsia" w:ascii="宋体" w:hAnsi="宋体" w:cs="宋体"/>
                <w:color w:val="auto"/>
                <w:kern w:val="0"/>
                <w:szCs w:val="21"/>
                <w:highlight w:val="none"/>
                <w:shd w:val="clear" w:color="auto" w:fill="auto"/>
              </w:rPr>
              <w:t>装饰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100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60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五</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2</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color w:val="auto"/>
                <w:highlight w:val="none"/>
                <w:shd w:val="clear" w:color="auto" w:fill="auto"/>
                <w:lang w:val="en-US" w:eastAsia="zh-CN"/>
              </w:rPr>
            </w:pPr>
            <w:r>
              <w:rPr>
                <w:rFonts w:hint="eastAsia"/>
                <w:color w:val="auto"/>
                <w:highlight w:val="none"/>
                <w:shd w:val="clear" w:color="auto" w:fill="auto"/>
                <w:lang w:val="en-US" w:eastAsia="zh-CN"/>
              </w:rPr>
              <w:t>陶瓷青花装饰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80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60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四</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3</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color w:val="auto"/>
                <w:highlight w:val="none"/>
                <w:shd w:val="clear" w:color="auto" w:fill="auto"/>
                <w:lang w:val="en-US" w:eastAsia="zh-CN"/>
              </w:rPr>
            </w:pPr>
            <w:r>
              <w:rPr>
                <w:rFonts w:hint="eastAsia"/>
                <w:color w:val="auto"/>
                <w:highlight w:val="none"/>
                <w:shd w:val="clear" w:color="auto" w:fill="auto"/>
              </w:rPr>
              <w:t>传统</w:t>
            </w:r>
            <w:r>
              <w:rPr>
                <w:rFonts w:hint="eastAsia" w:ascii="宋体" w:hAnsi="宋体" w:cs="宋体"/>
                <w:color w:val="auto"/>
                <w:kern w:val="0"/>
                <w:szCs w:val="21"/>
                <w:highlight w:val="none"/>
                <w:shd w:val="clear" w:color="auto" w:fill="auto"/>
              </w:rPr>
              <w:t>陶瓷彩绘装饰（古彩花鸟）</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80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16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48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四</w:t>
            </w: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4</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color w:val="auto"/>
                <w:highlight w:val="none"/>
                <w:shd w:val="clear" w:color="auto" w:fill="auto"/>
                <w:lang w:val="en-US" w:eastAsia="zh-CN"/>
              </w:rPr>
            </w:pPr>
            <w:r>
              <w:rPr>
                <w:rFonts w:hint="eastAsia"/>
                <w:color w:val="auto"/>
                <w:highlight w:val="none"/>
                <w:shd w:val="clear" w:color="auto" w:fill="auto"/>
              </w:rPr>
              <w:t>传统</w:t>
            </w:r>
            <w:r>
              <w:rPr>
                <w:rFonts w:hint="eastAsia" w:ascii="宋体" w:hAnsi="宋体" w:cs="宋体"/>
                <w:color w:val="auto"/>
                <w:kern w:val="0"/>
                <w:szCs w:val="21"/>
                <w:highlight w:val="none"/>
                <w:shd w:val="clear" w:color="auto" w:fill="auto"/>
              </w:rPr>
              <w:t>陶瓷彩绘装饰（古彩图案）</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eastAsia="宋体"/>
                <w:color w:val="auto"/>
                <w:highlight w:val="none"/>
                <w:shd w:val="clear" w:color="auto" w:fill="auto"/>
                <w:lang w:val="en-US" w:eastAsia="zh-CN"/>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rPr>
              <w:t>80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color w:val="auto"/>
                <w:highlight w:val="none"/>
                <w:shd w:val="clear" w:color="auto" w:fill="auto"/>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rPr>
              <w:t>60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left="-114" w:leftChars="0" w:right="-102" w:rightChars="0"/>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四</w:t>
            </w: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5</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highlight w:val="none"/>
                <w:shd w:val="clear" w:color="auto" w:fill="auto"/>
              </w:rPr>
            </w:pPr>
            <w:r>
              <w:rPr>
                <w:rFonts w:hint="eastAsia"/>
                <w:color w:val="auto"/>
                <w:highlight w:val="none"/>
                <w:shd w:val="clear" w:color="auto" w:fill="auto"/>
              </w:rPr>
              <w:t>传统</w:t>
            </w:r>
            <w:r>
              <w:rPr>
                <w:rFonts w:hint="eastAsia" w:ascii="宋体" w:hAnsi="宋体" w:cs="宋体"/>
                <w:color w:val="auto"/>
                <w:kern w:val="0"/>
                <w:szCs w:val="21"/>
                <w:highlight w:val="none"/>
                <w:shd w:val="clear" w:color="auto" w:fill="auto"/>
              </w:rPr>
              <w:t>陶瓷彩绘装饰（粉彩</w:t>
            </w:r>
            <w:r>
              <w:rPr>
                <w:rFonts w:hint="eastAsia" w:ascii="宋体" w:hAnsi="宋体" w:cs="宋体"/>
                <w:color w:val="auto"/>
                <w:kern w:val="0"/>
                <w:szCs w:val="21"/>
                <w:highlight w:val="none"/>
                <w:shd w:val="clear" w:color="auto" w:fill="auto"/>
                <w:lang w:val="en-US" w:eastAsia="zh-CN"/>
              </w:rPr>
              <w:t>山水</w:t>
            </w:r>
            <w:r>
              <w:rPr>
                <w:rFonts w:hint="eastAsia" w:ascii="宋体" w:hAnsi="宋体" w:cs="宋体"/>
                <w:color w:val="auto"/>
                <w:kern w:val="0"/>
                <w:szCs w:val="21"/>
                <w:highlight w:val="none"/>
                <w:shd w:val="clear" w:color="auto" w:fill="auto"/>
              </w:rPr>
              <w:t>）</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100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80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ind w:left="-114" w:leftChars="0" w:right="-102" w:rightChars="0"/>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四</w:t>
            </w: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6</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Cs w:val="21"/>
                <w:highlight w:val="none"/>
                <w:shd w:val="clear" w:color="auto" w:fill="auto"/>
              </w:rPr>
            </w:pPr>
            <w:r>
              <w:rPr>
                <w:rFonts w:hint="eastAsia" w:ascii="宋体" w:hAnsi="宋体" w:eastAsia="宋体" w:cs="宋体"/>
                <w:color w:val="auto"/>
                <w:highlight w:val="none"/>
                <w:shd w:val="clear" w:color="auto" w:fill="auto"/>
              </w:rPr>
              <w:t>传统</w:t>
            </w:r>
            <w:r>
              <w:rPr>
                <w:rFonts w:hint="eastAsia" w:ascii="宋体" w:hAnsi="宋体" w:eastAsia="宋体" w:cs="宋体"/>
                <w:color w:val="auto"/>
                <w:kern w:val="0"/>
                <w:szCs w:val="21"/>
                <w:highlight w:val="none"/>
                <w:shd w:val="clear" w:color="auto" w:fill="auto"/>
              </w:rPr>
              <w:t>陶瓷彩绘装饰（粉彩</w:t>
            </w:r>
            <w:r>
              <w:rPr>
                <w:rFonts w:hint="eastAsia" w:ascii="宋体" w:hAnsi="宋体" w:eastAsia="宋体" w:cs="宋体"/>
                <w:color w:val="auto"/>
                <w:kern w:val="0"/>
                <w:szCs w:val="21"/>
                <w:highlight w:val="none"/>
                <w:shd w:val="clear" w:color="auto" w:fill="auto"/>
                <w:lang w:val="en-US" w:eastAsia="zh-CN"/>
              </w:rPr>
              <w:t>人物</w:t>
            </w:r>
            <w:r>
              <w:rPr>
                <w:rFonts w:hint="eastAsia" w:ascii="宋体" w:hAnsi="宋体" w:eastAsia="宋体" w:cs="宋体"/>
                <w:color w:val="auto"/>
                <w:kern w:val="0"/>
                <w:szCs w:val="21"/>
                <w:highlight w:val="none"/>
                <w:shd w:val="clear" w:color="auto" w:fill="auto"/>
              </w:rPr>
              <w:t>）</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100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color w:val="auto"/>
                <w:highlight w:val="none"/>
                <w:shd w:val="clear" w:color="auto" w:fill="auto"/>
                <w:lang w:val="en-US"/>
              </w:rPr>
            </w:pPr>
            <w:r>
              <w:rPr>
                <w:rFonts w:hint="eastAsia" w:ascii="宋体" w:hAnsi="宋体"/>
                <w:color w:val="auto"/>
                <w:highlight w:val="none"/>
                <w:shd w:val="clear" w:color="auto" w:fill="auto"/>
                <w:lang w:val="en-US" w:eastAsia="zh-CN"/>
              </w:rPr>
              <w:t>100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四</w:t>
            </w: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7</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Cs w:val="21"/>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传统浅绛彩</w:t>
            </w:r>
            <w:r>
              <w:rPr>
                <w:rFonts w:hint="eastAsia" w:ascii="宋体" w:hAnsi="宋体" w:eastAsia="宋体" w:cs="宋体"/>
                <w:color w:val="auto"/>
                <w:highlight w:val="none"/>
                <w:shd w:val="clear" w:color="auto" w:fill="auto"/>
              </w:rPr>
              <w:t>装饰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山水</w:t>
            </w:r>
            <w:r>
              <w:rPr>
                <w:rFonts w:hint="eastAsia" w:ascii="宋体" w:hAnsi="宋体" w:eastAsia="宋体" w:cs="宋体"/>
                <w:color w:val="auto"/>
                <w:highlight w:val="none"/>
                <w:shd w:val="clear" w:color="auto" w:fill="auto"/>
                <w:lang w:eastAsia="zh-CN"/>
              </w:rPr>
              <w:t>）</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6</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120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100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六</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8</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现代陶艺</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6</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120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color w:val="auto"/>
                <w:highlight w:val="none"/>
                <w:shd w:val="clear" w:color="auto" w:fill="auto"/>
                <w:lang w:val="en-US" w:eastAsia="zh-CN"/>
              </w:rPr>
            </w:pPr>
            <w:r>
              <w:rPr>
                <w:rFonts w:hint="eastAsia" w:ascii="宋体"/>
                <w:color w:val="auto"/>
                <w:highlight w:val="none"/>
                <w:shd w:val="clear" w:color="auto" w:fill="auto"/>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100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六</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ind w:firstLine="210" w:firstLineChars="100"/>
              <w:jc w:val="both"/>
              <w:rPr>
                <w:rFonts w:hint="default" w:ascii="宋体" w:hAnsi="宋体" w:cs="宋体"/>
                <w:color w:val="auto"/>
                <w:kern w:val="0"/>
                <w:szCs w:val="21"/>
                <w:highlight w:val="none"/>
                <w:shd w:val="clear" w:color="auto" w:fill="auto"/>
                <w:lang w:val="en-US" w:eastAsia="zh-CN"/>
              </w:rPr>
            </w:pPr>
            <w:r>
              <w:rPr>
                <w:rFonts w:hint="eastAsia" w:ascii="宋体" w:hAnsi="宋体" w:cs="宋体"/>
                <w:color w:val="auto"/>
                <w:kern w:val="0"/>
                <w:szCs w:val="21"/>
                <w:highlight w:val="none"/>
                <w:shd w:val="clear" w:color="auto" w:fill="auto"/>
                <w:lang w:val="en-US" w:eastAsia="zh-CN"/>
              </w:rPr>
              <w:t>9</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auto"/>
                <w:highlight w:val="none"/>
                <w:shd w:val="clear" w:color="auto" w:fill="auto"/>
              </w:rPr>
            </w:pPr>
            <w:r>
              <w:rPr>
                <w:rFonts w:hint="eastAsia" w:ascii="宋体" w:hAnsi="宋体" w:cs="宋体"/>
                <w:color w:val="auto"/>
                <w:kern w:val="0"/>
                <w:szCs w:val="21"/>
                <w:highlight w:val="none"/>
                <w:shd w:val="clear" w:color="auto" w:fill="auto"/>
              </w:rPr>
              <w:t>现代</w:t>
            </w:r>
            <w:r>
              <w:rPr>
                <w:rFonts w:hint="eastAsia" w:ascii="宋体" w:hAnsi="宋体" w:cs="宋体"/>
                <w:color w:val="auto"/>
                <w:kern w:val="0"/>
                <w:szCs w:val="21"/>
                <w:highlight w:val="none"/>
                <w:shd w:val="clear" w:color="auto" w:fill="auto"/>
                <w:lang w:val="en-US" w:eastAsia="zh-CN"/>
              </w:rPr>
              <w:t>粉</w:t>
            </w:r>
            <w:r>
              <w:rPr>
                <w:rFonts w:hint="eastAsia" w:ascii="宋体" w:hAnsi="宋体" w:cs="宋体"/>
                <w:color w:val="auto"/>
                <w:kern w:val="0"/>
                <w:szCs w:val="21"/>
                <w:highlight w:val="none"/>
                <w:shd w:val="clear" w:color="auto" w:fill="auto"/>
              </w:rPr>
              <w:t>古彩创新与创作</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6</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120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lang w:val="en-US" w:eastAsia="zh-CN"/>
              </w:rPr>
              <w:t>100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六</w:t>
            </w:r>
            <w:bookmarkStart w:id="0" w:name="_GoBack"/>
            <w:bookmarkEnd w:id="0"/>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shd w:val="clear" w:color="auto" w:fill="auto"/>
              </w:rPr>
            </w:pPr>
          </w:p>
        </w:tc>
        <w:tc>
          <w:tcPr>
            <w:tcW w:w="709" w:type="dxa"/>
            <w:vMerge w:val="restart"/>
            <w:tcBorders>
              <w:left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r>
              <w:rPr>
                <w:rFonts w:hint="eastAsia" w:ascii="宋体" w:hAnsi="宋体"/>
                <w:color w:val="auto"/>
                <w:highlight w:val="none"/>
                <w:shd w:val="clear" w:color="auto" w:fill="auto"/>
              </w:rPr>
              <w:t>选修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11</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中国陶瓷史（专业群共享课）</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36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r>
              <w:rPr>
                <w:rFonts w:hint="eastAsia" w:ascii="宋体" w:hAnsi="宋体"/>
                <w:color w:val="auto"/>
                <w:highlight w:val="none"/>
                <w:shd w:val="clear" w:color="auto" w:fill="auto"/>
              </w:rPr>
              <w:t>36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shd w:val="clear" w:color="auto" w:fill="auto"/>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shd w:val="clear" w:color="auto" w:fill="auto"/>
                <w:lang w:val="en-US" w:eastAsia="zh-CN"/>
              </w:rPr>
            </w:pPr>
            <w:r>
              <w:rPr>
                <w:rFonts w:hint="eastAsia" w:ascii="宋体" w:hAnsi="宋体"/>
                <w:color w:val="auto"/>
                <w:highlight w:val="none"/>
                <w:shd w:val="clear" w:color="auto" w:fill="auto"/>
                <w:lang w:val="en-US" w:eastAsia="zh-CN"/>
              </w:rPr>
              <w:t>4</w:t>
            </w: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12</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陶瓷烧成</w:t>
            </w:r>
            <w:r>
              <w:rPr>
                <w:rFonts w:hint="eastAsia" w:ascii="宋体" w:hAnsi="宋体" w:cs="宋体"/>
                <w:color w:val="auto"/>
                <w:szCs w:val="21"/>
                <w:highlight w:val="none"/>
              </w:rPr>
              <w:t>（专业群共享课）</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3</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rPr>
              <w:t>36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rPr>
              <w:t>36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13</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艺术概论</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color w:val="auto"/>
                <w:highlight w:val="none"/>
                <w:lang w:val="en-US" w:eastAsia="zh-CN"/>
              </w:rPr>
            </w:pPr>
            <w:r>
              <w:rPr>
                <w:rFonts w:hint="eastAsia" w:ascii="宋体" w:hAnsi="宋体"/>
                <w:color w:val="auto"/>
                <w:highlight w:val="none"/>
                <w:lang w:val="en-US" w:eastAsia="zh-CN"/>
              </w:rPr>
              <w:t>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36</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36</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color w:val="auto"/>
                <w:highlight w:val="none"/>
                <w:lang w:val="en-US" w:eastAsia="zh-CN"/>
              </w:rPr>
            </w:pPr>
            <w:r>
              <w:rPr>
                <w:rFonts w:hint="eastAsia" w:ascii="宋体" w:hAnsi="宋体"/>
                <w:color w:val="auto"/>
                <w:highlight w:val="none"/>
                <w:lang w:val="en-US" w:eastAsia="zh-CN"/>
              </w:rPr>
              <w:t>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64"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tcBorders>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r>
              <w:rPr>
                <w:rFonts w:hint="eastAsia" w:ascii="宋体" w:hAnsi="宋体"/>
                <w:b/>
                <w:color w:val="auto"/>
                <w:highlight w:val="none"/>
              </w:rPr>
              <w:t>合计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s="宋体"/>
                <w:b/>
                <w:color w:val="auto"/>
                <w:sz w:val="24"/>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52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1008</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304</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708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集中实践</w:t>
            </w:r>
          </w:p>
          <w:p>
            <w:pPr>
              <w:spacing w:line="440" w:lineRule="exact"/>
              <w:jc w:val="center"/>
              <w:rPr>
                <w:rFonts w:ascii="宋体" w:hAnsi="宋体"/>
                <w:color w:val="auto"/>
                <w:szCs w:val="21"/>
                <w:highlight w:val="none"/>
              </w:rPr>
            </w:pPr>
            <w:r>
              <w:rPr>
                <w:rFonts w:hint="eastAsia" w:ascii="宋体" w:hAnsi="宋体" w:cs="宋体"/>
                <w:color w:val="auto"/>
                <w:kern w:val="0"/>
                <w:szCs w:val="21"/>
                <w:highlight w:val="none"/>
              </w:rPr>
              <w:t>课程</w:t>
            </w:r>
          </w:p>
        </w:tc>
        <w:tc>
          <w:tcPr>
            <w:tcW w:w="709"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ascii="宋体" w:hAnsi="宋体"/>
                <w:color w:val="auto"/>
                <w:highlight w:val="none"/>
              </w:rPr>
            </w:pPr>
            <w:r>
              <w:rPr>
                <w:rFonts w:hint="eastAsia" w:ascii="宋体" w:hAnsi="宋体"/>
                <w:color w:val="auto"/>
                <w:highlight w:val="none"/>
              </w:rPr>
              <w:t>必修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color w:val="auto"/>
                <w:kern w:val="0"/>
                <w:szCs w:val="21"/>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color w:val="auto"/>
                <w:kern w:val="0"/>
                <w:szCs w:val="21"/>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vMerge w:val="restart"/>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r>
              <w:rPr>
                <w:rFonts w:hint="eastAsia" w:ascii="宋体" w:hAnsi="宋体"/>
                <w:color w:val="auto"/>
                <w:highlight w:val="none"/>
              </w:rPr>
              <w:t>选修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color w:val="auto"/>
                <w:kern w:val="0"/>
                <w:szCs w:val="21"/>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color w:val="auto"/>
                <w:kern w:val="0"/>
                <w:szCs w:val="21"/>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tcBorders>
              <w:left w:val="single" w:color="auto" w:sz="4" w:space="0"/>
              <w:right w:val="single" w:color="auto" w:sz="4" w:space="0"/>
            </w:tcBorders>
            <w:noWrap w:val="0"/>
            <w:vAlign w:val="center"/>
          </w:tcPr>
          <w:p>
            <w:pPr>
              <w:spacing w:line="440" w:lineRule="exact"/>
              <w:jc w:val="center"/>
              <w:rPr>
                <w:rFonts w:ascii="宋体" w:hAnsi="宋体"/>
                <w:b/>
                <w:color w:val="auto"/>
                <w:highlight w:val="none"/>
              </w:rPr>
            </w:pPr>
            <w:r>
              <w:rPr>
                <w:rFonts w:hint="eastAsia" w:ascii="宋体" w:hAnsi="宋体"/>
                <w:b/>
                <w:color w:val="auto"/>
                <w:highlight w:val="none"/>
              </w:rPr>
              <w:t>合计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b/>
                <w:color w:val="auto"/>
                <w:kern w:val="0"/>
                <w:szCs w:val="21"/>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shd w:val="clear" w:color="FFFFFF" w:fill="D9D9D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restart"/>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r>
              <w:rPr>
                <w:rFonts w:hint="eastAsia" w:ascii="宋体" w:hAnsi="宋体"/>
                <w:color w:val="auto"/>
                <w:szCs w:val="21"/>
                <w:highlight w:val="none"/>
              </w:rPr>
              <w:t>毕业环节</w:t>
            </w:r>
          </w:p>
        </w:tc>
        <w:tc>
          <w:tcPr>
            <w:tcW w:w="709" w:type="dxa"/>
            <w:vMerge w:val="restart"/>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r>
              <w:rPr>
                <w:rFonts w:hint="eastAsia" w:ascii="宋体" w:hAnsi="宋体"/>
                <w:color w:val="auto"/>
                <w:highlight w:val="none"/>
              </w:rPr>
              <w:t>必修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14</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default" w:ascii="宋体" w:hAnsi="宋体" w:cs="宋体"/>
                <w:color w:val="auto"/>
                <w:kern w:val="0"/>
                <w:szCs w:val="21"/>
                <w:highlight w:val="none"/>
                <w:lang w:val="en-US"/>
              </w:rPr>
            </w:pPr>
            <w:r>
              <w:rPr>
                <w:rFonts w:hint="eastAsia"/>
                <w:color w:val="auto"/>
                <w:szCs w:val="21"/>
                <w:highlight w:val="none"/>
                <w:lang w:val="en-US" w:eastAsia="zh-CN"/>
              </w:rPr>
              <w:t>传统墨彩装饰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r>
              <w:rPr>
                <w:rFonts w:hint="eastAsia" w:ascii="宋体" w:hAnsi="宋体"/>
                <w:color w:val="auto"/>
                <w:highlight w:val="none"/>
                <w:lang w:val="en-US" w:eastAsia="zh-CN"/>
              </w:rPr>
              <w:t>100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80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shd w:val="clear" w:color="FFFFFF" w:fill="D9D9D9"/>
              </w:rPr>
            </w:pPr>
            <w:r>
              <w:rPr>
                <w:rFonts w:hint="eastAsia" w:ascii="宋体" w:hAnsi="宋体"/>
                <w:color w:val="auto"/>
                <w:highlight w:val="none"/>
                <w:shd w:val="clear" w:color="auto" w:fill="auto"/>
                <w:lang w:val="en-US" w:eastAsia="zh-CN"/>
              </w:rPr>
              <w:t>五</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eastAsia="宋体"/>
                <w:color w:val="auto"/>
                <w:highlight w:val="none"/>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hint="eastAsia" w:ascii="宋体" w:hAnsi="宋体"/>
                <w:color w:val="auto"/>
                <w:szCs w:val="21"/>
                <w:highlight w:val="none"/>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15</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color w:val="auto"/>
                <w:szCs w:val="21"/>
                <w:highlight w:val="none"/>
              </w:rPr>
            </w:pPr>
            <w:r>
              <w:rPr>
                <w:rFonts w:hint="eastAsia"/>
                <w:color w:val="auto"/>
                <w:szCs w:val="21"/>
                <w:highlight w:val="none"/>
                <w:lang w:val="en-US" w:eastAsia="zh-CN"/>
              </w:rPr>
              <w:t>颜色釉综合装饰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80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color w:val="auto"/>
                <w:highlight w:val="none"/>
                <w:shd w:val="clear" w:color="FFFFFF" w:fill="D9D9D9"/>
              </w:rPr>
            </w:pPr>
            <w:r>
              <w:rPr>
                <w:rFonts w:hint="eastAsia" w:ascii="宋体" w:hAnsi="宋体"/>
                <w:color w:val="auto"/>
                <w:highlight w:val="none"/>
                <w:shd w:val="clear" w:color="auto" w:fill="auto"/>
                <w:lang w:val="en-US" w:eastAsia="zh-CN"/>
              </w:rPr>
              <w:t>五</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eastAsia="宋体"/>
                <w:color w:val="auto"/>
                <w:highlight w:val="none"/>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hint="eastAsia" w:ascii="宋体" w:hAnsi="宋体"/>
                <w:color w:val="auto"/>
                <w:szCs w:val="21"/>
                <w:highlight w:val="none"/>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16</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color w:val="auto"/>
                <w:szCs w:val="21"/>
                <w:highlight w:val="none"/>
              </w:rPr>
            </w:pPr>
            <w:r>
              <w:rPr>
                <w:rFonts w:hint="eastAsia"/>
                <w:color w:val="auto"/>
                <w:szCs w:val="21"/>
                <w:highlight w:val="none"/>
              </w:rPr>
              <w:t>毕业设计（论文）指导</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8</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rPr>
              <w:t>1</w:t>
            </w:r>
            <w:r>
              <w:rPr>
                <w:rFonts w:hint="eastAsia" w:ascii="宋体" w:hAnsi="宋体"/>
                <w:color w:val="auto"/>
                <w:highlight w:val="none"/>
                <w:lang w:val="en-US" w:eastAsia="zh-CN"/>
              </w:rPr>
              <w:t>60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20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140</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宋体" w:hAnsi="宋体"/>
                <w:color w:val="auto"/>
                <w:highlight w:val="none"/>
                <w:shd w:val="clear" w:color="FFFFFF" w:fill="D9D9D9"/>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eastAsia="宋体"/>
                <w:color w:val="auto"/>
                <w:highlight w:val="none"/>
                <w:shd w:val="clear" w:color="FFFFFF" w:fill="D9D9D9"/>
                <w:lang w:eastAsia="zh-CN"/>
              </w:rPr>
            </w:pPr>
            <w:r>
              <w:rPr>
                <w:rFonts w:hint="eastAsia" w:ascii="宋体" w:hAnsi="宋体"/>
                <w:color w:val="auto"/>
                <w:highlight w:val="none"/>
                <w:shd w:val="clear" w:color="auto" w:fill="auto"/>
                <w:lang w:val="en-US" w:eastAsia="zh-CN"/>
              </w:rPr>
              <w:t>八</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eastAsia="宋体"/>
                <w:color w:val="auto"/>
                <w:highlight w:val="none"/>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vMerge w:val="continue"/>
            <w:tcBorders>
              <w:left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17</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ind w:firstLine="735" w:firstLineChars="350"/>
              <w:rPr>
                <w:rFonts w:hint="eastAsia" w:ascii="宋体" w:hAnsi="宋体" w:cs="宋体"/>
                <w:color w:val="auto"/>
                <w:kern w:val="0"/>
                <w:szCs w:val="21"/>
                <w:highlight w:val="none"/>
              </w:rPr>
            </w:pPr>
            <w:r>
              <w:rPr>
                <w:rFonts w:hint="eastAsia" w:ascii="宋体" w:hAnsi="宋体"/>
                <w:color w:val="auto"/>
                <w:highlight w:val="none"/>
              </w:rPr>
              <w:t>顶 岗 实 习</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r>
              <w:rPr>
                <w:rFonts w:hint="eastAsia" w:ascii="宋体" w:hAnsi="宋体"/>
                <w:color w:val="auto"/>
                <w:highlight w:val="none"/>
              </w:rPr>
              <w:t>18</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r>
              <w:rPr>
                <w:rFonts w:hint="eastAsia" w:ascii="宋体" w:hAnsi="宋体"/>
                <w:color w:val="auto"/>
                <w:highlight w:val="none"/>
              </w:rPr>
              <w:t>540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540</w:t>
            </w:r>
          </w:p>
        </w:tc>
        <w:tc>
          <w:tcPr>
            <w:tcW w:w="2620" w:type="dxa"/>
            <w:gridSpan w:val="6"/>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第六个学期进行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4" w:type="dxa"/>
            <w:vMerge w:val="continue"/>
            <w:tcBorders>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tcBorders>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r>
              <w:rPr>
                <w:rFonts w:hint="eastAsia" w:ascii="宋体" w:hAnsi="宋体"/>
                <w:b/>
                <w:color w:val="auto"/>
                <w:highlight w:val="none"/>
              </w:rPr>
              <w:t>合计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ind w:firstLine="316" w:firstLineChars="150"/>
              <w:jc w:val="center"/>
              <w:rPr>
                <w:rFonts w:hint="eastAsia" w:ascii="宋体" w:hAnsi="宋体"/>
                <w:b/>
                <w:color w:val="auto"/>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r>
              <w:rPr>
                <w:rFonts w:hint="eastAsia" w:ascii="宋体" w:hAnsi="宋体"/>
                <w:b/>
                <w:color w:val="auto"/>
                <w:highlight w:val="none"/>
              </w:rPr>
              <w:t>36</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900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840</w:t>
            </w:r>
          </w:p>
        </w:tc>
        <w:tc>
          <w:tcPr>
            <w:tcW w:w="2620" w:type="dxa"/>
            <w:gridSpan w:val="6"/>
            <w:tcBorders>
              <w:top w:val="single" w:color="auto" w:sz="4" w:space="0"/>
              <w:left w:val="single" w:color="auto" w:sz="4" w:space="0"/>
              <w:bottom w:val="single" w:color="auto" w:sz="4" w:space="0"/>
              <w:right w:val="single" w:color="auto" w:sz="4" w:space="0"/>
            </w:tcBorders>
            <w:noWrap w:val="0"/>
            <w:vAlign w:val="center"/>
          </w:tcPr>
          <w:p>
            <w:pPr>
              <w:spacing w:line="440" w:lineRule="exact"/>
              <w:ind w:firstLine="843" w:firstLineChars="400"/>
              <w:jc w:val="center"/>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564" w:type="dxa"/>
            <w:vMerge w:val="restart"/>
            <w:tcBorders>
              <w:top w:val="single" w:color="auto" w:sz="4" w:space="0"/>
              <w:left w:val="single" w:color="auto" w:sz="4" w:space="0"/>
              <w:right w:val="single" w:color="auto" w:sz="4" w:space="0"/>
            </w:tcBorders>
            <w:noWrap w:val="0"/>
            <w:vAlign w:val="center"/>
          </w:tcPr>
          <w:p>
            <w:pPr>
              <w:widowControl/>
              <w:spacing w:line="440" w:lineRule="exact"/>
              <w:jc w:val="center"/>
              <w:rPr>
                <w:rFonts w:hint="eastAsia" w:ascii="宋体" w:hAnsi="宋体"/>
                <w:color w:val="auto"/>
                <w:szCs w:val="21"/>
                <w:highlight w:val="none"/>
              </w:rPr>
            </w:pPr>
            <w:r>
              <w:rPr>
                <w:rFonts w:hint="eastAsia" w:ascii="宋体" w:hAnsi="宋体"/>
                <w:color w:val="auto"/>
                <w:szCs w:val="21"/>
                <w:highlight w:val="none"/>
              </w:rPr>
              <w:t>职业素质拓展课程</w:t>
            </w:r>
          </w:p>
        </w:tc>
        <w:tc>
          <w:tcPr>
            <w:tcW w:w="709" w:type="dxa"/>
            <w:tcBorders>
              <w:top w:val="single" w:color="auto" w:sz="4" w:space="0"/>
              <w:left w:val="single" w:color="auto" w:sz="4" w:space="0"/>
              <w:right w:val="single" w:color="auto" w:sz="4" w:space="0"/>
            </w:tcBorders>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任意</w:t>
            </w:r>
          </w:p>
          <w:p>
            <w:pPr>
              <w:spacing w:line="440" w:lineRule="exact"/>
              <w:jc w:val="center"/>
              <w:rPr>
                <w:rFonts w:hint="eastAsia" w:ascii="宋体" w:hAnsi="宋体"/>
                <w:color w:val="auto"/>
                <w:highlight w:val="none"/>
              </w:rPr>
            </w:pPr>
            <w:r>
              <w:rPr>
                <w:rFonts w:hint="eastAsia" w:ascii="宋体" w:hAnsi="宋体"/>
                <w:color w:val="auto"/>
                <w:highlight w:val="none"/>
              </w:rPr>
              <w:t>选修</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18</w:t>
            </w: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cs="宋体"/>
                <w:color w:val="auto"/>
                <w:kern w:val="0"/>
                <w:szCs w:val="21"/>
                <w:highlight w:val="none"/>
              </w:rPr>
            </w:pPr>
            <w:r>
              <w:rPr>
                <w:rFonts w:hint="eastAsia" w:ascii="宋体" w:hAnsi="宋体" w:cs="宋体"/>
                <w:color w:val="auto"/>
                <w:kern w:val="0"/>
                <w:szCs w:val="21"/>
                <w:highlight w:val="none"/>
              </w:rPr>
              <w:t>网络选修课（自选）</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cs="宋体"/>
                <w:color w:val="auto"/>
                <w:kern w:val="0"/>
                <w:szCs w:val="21"/>
                <w:highlight w:val="none"/>
              </w:rPr>
            </w:pPr>
            <w:r>
              <w:rPr>
                <w:rFonts w:hint="eastAsia" w:ascii="宋体" w:cs="宋体"/>
                <w:color w:val="auto"/>
                <w:kern w:val="0"/>
                <w:szCs w:val="21"/>
                <w:highlight w:val="none"/>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auto"/>
                <w:highlight w:val="none"/>
              </w:rPr>
            </w:pPr>
            <w:r>
              <w:rPr>
                <w:rFonts w:hint="eastAsia" w:ascii="宋体" w:hAnsi="宋体"/>
                <w:color w:val="auto"/>
                <w:sz w:val="18"/>
                <w:szCs w:val="18"/>
                <w:highlight w:val="none"/>
              </w:rPr>
              <w:t>每学期由教务处安排选修课课程、数量及学分</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jc w:val="center"/>
        </w:trPr>
        <w:tc>
          <w:tcPr>
            <w:tcW w:w="564" w:type="dxa"/>
            <w:vMerge w:val="continue"/>
            <w:tcBorders>
              <w:left w:val="single" w:color="auto" w:sz="4" w:space="0"/>
              <w:right w:val="single" w:color="auto" w:sz="4" w:space="0"/>
            </w:tcBorders>
            <w:noWrap w:val="0"/>
            <w:vAlign w:val="center"/>
          </w:tcPr>
          <w:p>
            <w:pPr>
              <w:widowControl/>
              <w:spacing w:line="440" w:lineRule="exact"/>
              <w:jc w:val="center"/>
              <w:rPr>
                <w:rFonts w:ascii="宋体" w:hAnsi="宋体"/>
                <w:color w:val="auto"/>
                <w:szCs w:val="21"/>
                <w:highlight w:val="none"/>
              </w:rPr>
            </w:pPr>
          </w:p>
        </w:tc>
        <w:tc>
          <w:tcPr>
            <w:tcW w:w="709" w:type="dxa"/>
            <w:tcBorders>
              <w:left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r>
              <w:rPr>
                <w:rFonts w:hint="eastAsia" w:ascii="宋体" w:hAnsi="宋体"/>
                <w:b/>
                <w:color w:val="auto"/>
                <w:highlight w:val="none"/>
              </w:rPr>
              <w:t>合计</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p>
        </w:tc>
        <w:tc>
          <w:tcPr>
            <w:tcW w:w="295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b/>
                <w:color w:val="auto"/>
                <w:kern w:val="0"/>
                <w:szCs w:val="21"/>
                <w:highlight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r>
              <w:rPr>
                <w:rFonts w:hint="eastAsia" w:ascii="宋体" w:hAnsi="宋体"/>
                <w:b/>
                <w:color w:val="auto"/>
                <w:highlight w:val="none"/>
              </w:rPr>
              <w:t>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4948" w:type="dxa"/>
            <w:gridSpan w:val="4"/>
            <w:tcBorders>
              <w:left w:val="single" w:color="auto" w:sz="4" w:space="0"/>
              <w:right w:val="single" w:color="auto" w:sz="4" w:space="0"/>
            </w:tcBorders>
            <w:noWrap w:val="0"/>
            <w:vAlign w:val="center"/>
          </w:tcPr>
          <w:p>
            <w:pPr>
              <w:widowControl/>
              <w:spacing w:line="44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总  计</w:t>
            </w:r>
            <w:r>
              <w:rPr>
                <w:rFonts w:hint="eastAsia" w:ascii="黑体" w:hAnsi="黑体" w:eastAsia="黑体"/>
                <w:bCs/>
                <w:color w:val="auto"/>
                <w:sz w:val="24"/>
                <w:szCs w:val="24"/>
                <w:highlight w:val="none"/>
              </w:rPr>
              <w:t>（未包括每学期操行分）</w:t>
            </w:r>
          </w:p>
        </w:tc>
        <w:tc>
          <w:tcPr>
            <w:tcW w:w="750" w:type="dxa"/>
            <w:tcBorders>
              <w:left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r>
              <w:rPr>
                <w:rFonts w:hint="eastAsia" w:ascii="宋体" w:hAnsi="宋体"/>
                <w:b/>
                <w:color w:val="auto"/>
                <w:highlight w:val="none"/>
              </w:rPr>
              <w:t>15</w:t>
            </w:r>
            <w:r>
              <w:rPr>
                <w:rFonts w:hint="eastAsia" w:ascii="宋体" w:hAnsi="宋体"/>
                <w:b/>
                <w:color w:val="auto"/>
                <w:highlight w:val="none"/>
                <w:lang w:val="en-US" w:eastAsia="zh-CN"/>
              </w:rPr>
              <w:t>1</w:t>
            </w:r>
            <w:r>
              <w:rPr>
                <w:rFonts w:hint="eastAsia" w:ascii="宋体" w:hAnsi="宋体"/>
                <w:b/>
                <w:color w:val="auto"/>
                <w:highlight w:val="none"/>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3062</w:t>
            </w:r>
          </w:p>
        </w:tc>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both"/>
              <w:rPr>
                <w:rFonts w:hint="default" w:ascii="宋体" w:hAnsi="宋体" w:eastAsia="宋体"/>
                <w:b/>
                <w:color w:val="auto"/>
                <w:highlight w:val="none"/>
                <w:lang w:val="en-US" w:eastAsia="zh-CN"/>
              </w:rPr>
            </w:pPr>
            <w:r>
              <w:rPr>
                <w:rFonts w:hint="eastAsia" w:ascii="宋体" w:hAnsi="宋体"/>
                <w:b/>
                <w:color w:val="auto"/>
                <w:highlight w:val="none"/>
                <w:lang w:val="en-US" w:eastAsia="zh-CN"/>
              </w:rPr>
              <w:t>928</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宋体" w:hAnsi="宋体" w:eastAsia="宋体"/>
                <w:b/>
                <w:color w:val="auto"/>
                <w:highlight w:val="none"/>
                <w:lang w:val="en-US" w:eastAsia="zh-CN"/>
              </w:rPr>
            </w:pPr>
            <w:r>
              <w:rPr>
                <w:rFonts w:hint="eastAsia" w:ascii="宋体" w:hAnsi="宋体"/>
                <w:b/>
                <w:color w:val="auto"/>
                <w:highlight w:val="none"/>
                <w:lang w:val="en-US" w:eastAsia="zh-CN"/>
              </w:rPr>
              <w:t>2048</w:t>
            </w:r>
          </w:p>
        </w:tc>
        <w:tc>
          <w:tcPr>
            <w:tcW w:w="49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52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32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2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宋体" w:hAnsi="宋体"/>
                <w:b/>
                <w:color w:val="auto"/>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b/>
                <w:color w:val="auto"/>
                <w:highlight w:val="none"/>
              </w:rPr>
            </w:pPr>
          </w:p>
        </w:tc>
      </w:tr>
    </w:tbl>
    <w:p>
      <w:pPr>
        <w:spacing w:line="440" w:lineRule="exact"/>
        <w:rPr>
          <w:rFonts w:ascii="黑体" w:hAnsi="黑体" w:eastAsia="黑体"/>
          <w:bCs/>
          <w:color w:val="auto"/>
          <w:sz w:val="24"/>
          <w:szCs w:val="24"/>
          <w:highlight w:val="none"/>
        </w:rPr>
      </w:pPr>
      <w:r>
        <w:rPr>
          <w:rFonts w:hint="eastAsia" w:ascii="黑体" w:hAnsi="黑体" w:eastAsia="黑体"/>
          <w:bCs/>
          <w:color w:val="auto"/>
          <w:sz w:val="24"/>
          <w:szCs w:val="24"/>
          <w:highlight w:val="none"/>
        </w:rPr>
        <w:t>十一、分学期课程一览表（未包括自选网络选修课及每学期操行分）</w:t>
      </w:r>
      <w:r>
        <w:rPr>
          <w:rFonts w:ascii="黑体" w:hAnsi="黑体" w:eastAsia="黑体"/>
          <w:bCs/>
          <w:color w:val="auto"/>
          <w:sz w:val="24"/>
          <w:szCs w:val="24"/>
          <w:highlight w:val="none"/>
        </w:rPr>
        <w:t xml:space="preserve">                        </w:t>
      </w:r>
    </w:p>
    <w:p>
      <w:pPr>
        <w:spacing w:line="440" w:lineRule="exact"/>
        <w:jc w:val="center"/>
        <w:rPr>
          <w:rFonts w:hint="eastAsia" w:ascii="宋体" w:hAnsi="宋体"/>
          <w:bCs/>
          <w:color w:val="auto"/>
          <w:szCs w:val="21"/>
          <w:highlight w:val="none"/>
        </w:rPr>
      </w:pPr>
      <w:r>
        <w:rPr>
          <w:rFonts w:hint="eastAsia" w:ascii="宋体" w:hAnsi="宋体"/>
          <w:bCs/>
          <w:color w:val="auto"/>
          <w:szCs w:val="21"/>
          <w:highlight w:val="none"/>
        </w:rPr>
        <w:t>第一学期课程一览表</w:t>
      </w:r>
    </w:p>
    <w:tbl>
      <w:tblPr>
        <w:tblStyle w:val="17"/>
        <w:tblW w:w="104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6"/>
        <w:gridCol w:w="952"/>
        <w:gridCol w:w="2814"/>
        <w:gridCol w:w="781"/>
        <w:gridCol w:w="780"/>
        <w:gridCol w:w="831"/>
        <w:gridCol w:w="884"/>
        <w:gridCol w:w="639"/>
        <w:gridCol w:w="1067"/>
        <w:gridCol w:w="9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71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学</w:t>
            </w:r>
          </w:p>
          <w:p>
            <w:pPr>
              <w:spacing w:line="440" w:lineRule="exact"/>
              <w:jc w:val="center"/>
              <w:rPr>
                <w:rFonts w:ascii="宋体"/>
                <w:color w:val="auto"/>
                <w:spacing w:val="-20"/>
                <w:szCs w:val="21"/>
                <w:highlight w:val="none"/>
              </w:rPr>
            </w:pPr>
            <w:r>
              <w:rPr>
                <w:rFonts w:hint="eastAsia" w:ascii="宋体" w:hAnsi="宋体"/>
                <w:color w:val="auto"/>
                <w:szCs w:val="21"/>
                <w:highlight w:val="none"/>
              </w:rPr>
              <w:t>期</w:t>
            </w:r>
          </w:p>
        </w:tc>
        <w:tc>
          <w:tcPr>
            <w:tcW w:w="952" w:type="dxa"/>
            <w:vMerge w:val="restart"/>
            <w:tcBorders>
              <w:top w:val="single" w:color="auto" w:sz="12" w:space="0"/>
            </w:tcBorders>
            <w:noWrap w:val="0"/>
            <w:vAlign w:val="center"/>
          </w:tcPr>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课 程</w:t>
            </w:r>
          </w:p>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编 号</w:t>
            </w:r>
          </w:p>
        </w:tc>
        <w:tc>
          <w:tcPr>
            <w:tcW w:w="2814"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课程名称</w:t>
            </w:r>
          </w:p>
        </w:tc>
        <w:tc>
          <w:tcPr>
            <w:tcW w:w="781"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分</w:t>
            </w:r>
          </w:p>
        </w:tc>
        <w:tc>
          <w:tcPr>
            <w:tcW w:w="3134" w:type="dxa"/>
            <w:gridSpan w:val="4"/>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学时分配</w:t>
            </w:r>
          </w:p>
        </w:tc>
        <w:tc>
          <w:tcPr>
            <w:tcW w:w="1067"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课程性质</w:t>
            </w:r>
          </w:p>
        </w:tc>
        <w:tc>
          <w:tcPr>
            <w:tcW w:w="988"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0" w:hRule="atLeast"/>
        </w:trPr>
        <w:tc>
          <w:tcPr>
            <w:tcW w:w="716" w:type="dxa"/>
            <w:vMerge w:val="continue"/>
            <w:noWrap w:val="0"/>
            <w:vAlign w:val="center"/>
          </w:tcPr>
          <w:p>
            <w:pPr>
              <w:spacing w:line="440" w:lineRule="exact"/>
              <w:jc w:val="center"/>
              <w:rPr>
                <w:rFonts w:ascii="宋体"/>
                <w:color w:val="auto"/>
                <w:spacing w:val="-20"/>
                <w:szCs w:val="21"/>
                <w:highlight w:val="none"/>
              </w:rPr>
            </w:pPr>
          </w:p>
        </w:tc>
        <w:tc>
          <w:tcPr>
            <w:tcW w:w="952" w:type="dxa"/>
            <w:vMerge w:val="continue"/>
            <w:noWrap w:val="0"/>
            <w:vAlign w:val="center"/>
          </w:tcPr>
          <w:p>
            <w:pPr>
              <w:spacing w:line="440" w:lineRule="exact"/>
              <w:jc w:val="center"/>
              <w:rPr>
                <w:rFonts w:ascii="宋体"/>
                <w:color w:val="auto"/>
                <w:spacing w:val="-20"/>
                <w:szCs w:val="21"/>
                <w:highlight w:val="none"/>
              </w:rPr>
            </w:pPr>
          </w:p>
        </w:tc>
        <w:tc>
          <w:tcPr>
            <w:tcW w:w="2814" w:type="dxa"/>
            <w:vMerge w:val="continue"/>
            <w:noWrap w:val="0"/>
            <w:vAlign w:val="center"/>
          </w:tcPr>
          <w:p>
            <w:pPr>
              <w:spacing w:line="440" w:lineRule="exact"/>
              <w:jc w:val="center"/>
              <w:rPr>
                <w:rFonts w:ascii="宋体"/>
                <w:color w:val="auto"/>
                <w:spacing w:val="-20"/>
                <w:szCs w:val="21"/>
                <w:highlight w:val="none"/>
              </w:rPr>
            </w:pPr>
          </w:p>
        </w:tc>
        <w:tc>
          <w:tcPr>
            <w:tcW w:w="781"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p>
        </w:tc>
        <w:tc>
          <w:tcPr>
            <w:tcW w:w="780"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课程学时</w:t>
            </w:r>
          </w:p>
        </w:tc>
        <w:tc>
          <w:tcPr>
            <w:tcW w:w="831"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理论</w:t>
            </w:r>
          </w:p>
          <w:p>
            <w:pPr>
              <w:widowControl/>
              <w:spacing w:line="440" w:lineRule="exact"/>
              <w:jc w:val="center"/>
              <w:rPr>
                <w:rFonts w:ascii="宋体"/>
                <w:color w:val="auto"/>
                <w:highlight w:val="none"/>
              </w:rPr>
            </w:pPr>
            <w:r>
              <w:rPr>
                <w:rFonts w:hint="eastAsia" w:ascii="宋体" w:hAnsi="宋体"/>
                <w:color w:val="auto"/>
                <w:highlight w:val="none"/>
              </w:rPr>
              <w:t>授课</w:t>
            </w:r>
          </w:p>
        </w:tc>
        <w:tc>
          <w:tcPr>
            <w:tcW w:w="884"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实践</w:t>
            </w:r>
            <w:r>
              <w:rPr>
                <w:rFonts w:ascii="宋体" w:hAnsi="宋体"/>
                <w:color w:val="auto"/>
                <w:highlight w:val="none"/>
              </w:rPr>
              <w:t>/</w:t>
            </w:r>
            <w:r>
              <w:rPr>
                <w:rFonts w:hint="eastAsia" w:ascii="宋体" w:hAnsi="宋体"/>
                <w:color w:val="auto"/>
                <w:highlight w:val="none"/>
              </w:rPr>
              <w:t>实训</w:t>
            </w:r>
          </w:p>
        </w:tc>
        <w:tc>
          <w:tcPr>
            <w:tcW w:w="639" w:type="dxa"/>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周</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时</w:t>
            </w:r>
          </w:p>
        </w:tc>
        <w:tc>
          <w:tcPr>
            <w:tcW w:w="1067"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c>
          <w:tcPr>
            <w:tcW w:w="988"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4" w:hRule="exact"/>
        </w:trPr>
        <w:tc>
          <w:tcPr>
            <w:tcW w:w="716" w:type="dxa"/>
            <w:vMerge w:val="restart"/>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一</w:t>
            </w:r>
          </w:p>
        </w:tc>
        <w:tc>
          <w:tcPr>
            <w:tcW w:w="952" w:type="dxa"/>
            <w:noWrap w:val="0"/>
            <w:vAlign w:val="center"/>
          </w:tcPr>
          <w:p>
            <w:pPr>
              <w:spacing w:line="440" w:lineRule="exact"/>
              <w:jc w:val="center"/>
              <w:rPr>
                <w:rFonts w:ascii="宋体"/>
                <w:color w:val="auto"/>
                <w:szCs w:val="21"/>
                <w:highlight w:val="none"/>
              </w:rPr>
            </w:pPr>
            <w:r>
              <w:rPr>
                <w:rFonts w:ascii="宋体"/>
                <w:color w:val="auto"/>
                <w:szCs w:val="21"/>
                <w:highlight w:val="none"/>
              </w:rPr>
              <w:t>1</w:t>
            </w:r>
          </w:p>
        </w:tc>
        <w:tc>
          <w:tcPr>
            <w:tcW w:w="2814" w:type="dxa"/>
            <w:noWrap w:val="0"/>
            <w:vAlign w:val="center"/>
          </w:tcPr>
          <w:p>
            <w:pPr>
              <w:widowControl/>
              <w:jc w:val="center"/>
              <w:rPr>
                <w:rFonts w:ascii="宋体" w:cs="宋体"/>
                <w:color w:val="auto"/>
                <w:kern w:val="0"/>
                <w:szCs w:val="21"/>
                <w:highlight w:val="none"/>
              </w:rPr>
            </w:pPr>
            <w:r>
              <w:rPr>
                <w:rFonts w:hint="eastAsia" w:ascii="宋体" w:cs="宋体"/>
                <w:color w:val="auto"/>
                <w:kern w:val="0"/>
                <w:szCs w:val="21"/>
                <w:highlight w:val="none"/>
              </w:rPr>
              <w:t>入学教育（含安全教育）与军事技能训练</w:t>
            </w:r>
          </w:p>
        </w:tc>
        <w:tc>
          <w:tcPr>
            <w:tcW w:w="781" w:type="dxa"/>
            <w:noWrap w:val="0"/>
            <w:vAlign w:val="center"/>
          </w:tcPr>
          <w:p>
            <w:pPr>
              <w:widowControl/>
              <w:spacing w:line="440" w:lineRule="exact"/>
              <w:jc w:val="center"/>
              <w:rPr>
                <w:rFonts w:ascii="宋体"/>
                <w:color w:val="auto"/>
                <w:kern w:val="0"/>
                <w:szCs w:val="21"/>
                <w:highlight w:val="none"/>
              </w:rPr>
            </w:pPr>
            <w:r>
              <w:rPr>
                <w:rFonts w:ascii="宋体"/>
                <w:color w:val="auto"/>
                <w:kern w:val="0"/>
                <w:szCs w:val="21"/>
                <w:highlight w:val="none"/>
              </w:rPr>
              <w:t>2</w:t>
            </w:r>
          </w:p>
        </w:tc>
        <w:tc>
          <w:tcPr>
            <w:tcW w:w="780" w:type="dxa"/>
            <w:noWrap w:val="0"/>
            <w:vAlign w:val="center"/>
          </w:tcPr>
          <w:p>
            <w:pPr>
              <w:widowControl/>
              <w:jc w:val="center"/>
              <w:rPr>
                <w:rFonts w:ascii="宋体" w:cs="宋体"/>
                <w:color w:val="auto"/>
                <w:kern w:val="0"/>
                <w:szCs w:val="21"/>
                <w:highlight w:val="none"/>
              </w:rPr>
            </w:pPr>
            <w:r>
              <w:rPr>
                <w:rFonts w:ascii="宋体" w:hAnsi="宋体" w:cs="宋体"/>
                <w:color w:val="auto"/>
                <w:kern w:val="0"/>
                <w:szCs w:val="21"/>
                <w:highlight w:val="none"/>
              </w:rPr>
              <w:t>60</w:t>
            </w:r>
          </w:p>
        </w:tc>
        <w:tc>
          <w:tcPr>
            <w:tcW w:w="831" w:type="dxa"/>
            <w:noWrap w:val="0"/>
            <w:vAlign w:val="center"/>
          </w:tcPr>
          <w:p>
            <w:pPr>
              <w:widowControl/>
              <w:ind w:left="-114" w:right="-102"/>
              <w:jc w:val="center"/>
              <w:rPr>
                <w:rFonts w:hint="eastAsia"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0</w:t>
            </w:r>
          </w:p>
        </w:tc>
        <w:tc>
          <w:tcPr>
            <w:tcW w:w="884" w:type="dxa"/>
            <w:noWrap w:val="0"/>
            <w:vAlign w:val="center"/>
          </w:tcPr>
          <w:p>
            <w:pPr>
              <w:widowControl/>
              <w:ind w:left="-114" w:right="-102"/>
              <w:jc w:val="center"/>
              <w:rPr>
                <w:rFonts w:ascii="宋体" w:cs="宋体"/>
                <w:color w:val="auto"/>
                <w:kern w:val="0"/>
                <w:szCs w:val="21"/>
                <w:highlight w:val="none"/>
              </w:rPr>
            </w:pPr>
            <w:r>
              <w:rPr>
                <w:rFonts w:ascii="宋体" w:hAnsi="宋体" w:cs="宋体"/>
                <w:color w:val="auto"/>
                <w:kern w:val="0"/>
                <w:szCs w:val="21"/>
                <w:highlight w:val="none"/>
              </w:rPr>
              <w:t>60</w:t>
            </w:r>
          </w:p>
        </w:tc>
        <w:tc>
          <w:tcPr>
            <w:tcW w:w="639" w:type="dxa"/>
            <w:noWrap w:val="0"/>
            <w:vAlign w:val="center"/>
          </w:tcPr>
          <w:p>
            <w:pPr>
              <w:widowControl/>
              <w:ind w:left="-114" w:right="-102"/>
              <w:jc w:val="center"/>
              <w:rPr>
                <w:rFonts w:ascii="宋体" w:cs="宋体"/>
                <w:color w:val="auto"/>
                <w:kern w:val="0"/>
                <w:szCs w:val="21"/>
                <w:highlight w:val="none"/>
              </w:rPr>
            </w:pPr>
          </w:p>
        </w:tc>
        <w:tc>
          <w:tcPr>
            <w:tcW w:w="1067"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5" w:hRule="exact"/>
        </w:trPr>
        <w:tc>
          <w:tcPr>
            <w:tcW w:w="716" w:type="dxa"/>
            <w:vMerge w:val="continue"/>
            <w:noWrap w:val="0"/>
            <w:vAlign w:val="center"/>
          </w:tcPr>
          <w:p>
            <w:pPr>
              <w:spacing w:line="440" w:lineRule="exact"/>
              <w:jc w:val="center"/>
              <w:rPr>
                <w:rFonts w:ascii="宋体"/>
                <w:color w:val="auto"/>
                <w:szCs w:val="21"/>
                <w:highlight w:val="none"/>
              </w:rPr>
            </w:pPr>
          </w:p>
        </w:tc>
        <w:tc>
          <w:tcPr>
            <w:tcW w:w="952" w:type="dxa"/>
            <w:noWrap w:val="0"/>
            <w:vAlign w:val="center"/>
          </w:tcPr>
          <w:p>
            <w:pPr>
              <w:spacing w:line="440" w:lineRule="exact"/>
              <w:jc w:val="center"/>
              <w:rPr>
                <w:rFonts w:ascii="宋体"/>
                <w:color w:val="auto"/>
                <w:szCs w:val="21"/>
                <w:highlight w:val="none"/>
              </w:rPr>
            </w:pPr>
            <w:r>
              <w:rPr>
                <w:rFonts w:ascii="宋体"/>
                <w:color w:val="auto"/>
                <w:szCs w:val="21"/>
                <w:highlight w:val="none"/>
              </w:rPr>
              <w:t>2</w:t>
            </w:r>
          </w:p>
        </w:tc>
        <w:tc>
          <w:tcPr>
            <w:tcW w:w="2814" w:type="dxa"/>
            <w:noWrap w:val="0"/>
            <w:vAlign w:val="center"/>
          </w:tcPr>
          <w:p>
            <w:pPr>
              <w:spacing w:line="440" w:lineRule="exact"/>
              <w:jc w:val="center"/>
              <w:rPr>
                <w:rFonts w:ascii="宋体"/>
                <w:color w:val="auto"/>
                <w:highlight w:val="none"/>
              </w:rPr>
            </w:pPr>
            <w:r>
              <w:rPr>
                <w:rFonts w:hint="eastAsia" w:ascii="宋体" w:hAnsi="宋体"/>
                <w:color w:val="auto"/>
                <w:highlight w:val="none"/>
              </w:rPr>
              <w:t>思想道德修养与法律基础</w:t>
            </w:r>
          </w:p>
        </w:tc>
        <w:tc>
          <w:tcPr>
            <w:tcW w:w="781" w:type="dxa"/>
            <w:noWrap w:val="0"/>
            <w:vAlign w:val="center"/>
          </w:tcPr>
          <w:p>
            <w:pPr>
              <w:spacing w:line="440" w:lineRule="exact"/>
              <w:jc w:val="center"/>
              <w:rPr>
                <w:rFonts w:hint="eastAsia" w:ascii="宋体"/>
                <w:color w:val="auto"/>
                <w:highlight w:val="none"/>
              </w:rPr>
            </w:pPr>
            <w:r>
              <w:rPr>
                <w:rFonts w:hint="eastAsia" w:ascii="宋体"/>
                <w:color w:val="auto"/>
                <w:highlight w:val="none"/>
              </w:rPr>
              <w:t>2</w:t>
            </w:r>
          </w:p>
        </w:tc>
        <w:tc>
          <w:tcPr>
            <w:tcW w:w="780" w:type="dxa"/>
            <w:noWrap w:val="0"/>
            <w:vAlign w:val="center"/>
          </w:tcPr>
          <w:p>
            <w:pPr>
              <w:spacing w:line="440" w:lineRule="exact"/>
              <w:jc w:val="center"/>
              <w:rPr>
                <w:rFonts w:hint="eastAsia" w:ascii="宋体"/>
                <w:color w:val="auto"/>
                <w:highlight w:val="none"/>
              </w:rPr>
            </w:pPr>
            <w:r>
              <w:rPr>
                <w:rFonts w:hint="eastAsia" w:ascii="宋体"/>
                <w:color w:val="auto"/>
                <w:highlight w:val="none"/>
              </w:rPr>
              <w:t>32</w:t>
            </w:r>
          </w:p>
        </w:tc>
        <w:tc>
          <w:tcPr>
            <w:tcW w:w="831" w:type="dxa"/>
            <w:noWrap w:val="0"/>
            <w:vAlign w:val="center"/>
          </w:tcPr>
          <w:p>
            <w:pPr>
              <w:spacing w:line="440" w:lineRule="exact"/>
              <w:jc w:val="center"/>
              <w:rPr>
                <w:rFonts w:hint="eastAsia" w:ascii="宋体"/>
                <w:color w:val="auto"/>
                <w:highlight w:val="none"/>
              </w:rPr>
            </w:pPr>
            <w:r>
              <w:rPr>
                <w:rFonts w:hint="eastAsia" w:ascii="宋体"/>
                <w:color w:val="auto"/>
                <w:highlight w:val="none"/>
              </w:rPr>
              <w:t>32</w:t>
            </w:r>
          </w:p>
        </w:tc>
        <w:tc>
          <w:tcPr>
            <w:tcW w:w="884" w:type="dxa"/>
            <w:noWrap w:val="0"/>
            <w:vAlign w:val="center"/>
          </w:tcPr>
          <w:p>
            <w:pPr>
              <w:spacing w:line="440" w:lineRule="exact"/>
              <w:jc w:val="center"/>
              <w:rPr>
                <w:rFonts w:hint="eastAsia" w:ascii="宋体" w:eastAsia="宋体"/>
                <w:color w:val="auto"/>
                <w:highlight w:val="none"/>
                <w:lang w:val="en-US" w:eastAsia="zh-CN"/>
              </w:rPr>
            </w:pPr>
            <w:r>
              <w:rPr>
                <w:rFonts w:hint="eastAsia" w:ascii="宋体"/>
                <w:color w:val="auto"/>
                <w:highlight w:val="none"/>
                <w:lang w:val="en-US" w:eastAsia="zh-CN"/>
              </w:rPr>
              <w:t>0</w:t>
            </w:r>
          </w:p>
        </w:tc>
        <w:tc>
          <w:tcPr>
            <w:tcW w:w="639" w:type="dxa"/>
            <w:noWrap w:val="0"/>
            <w:vAlign w:val="center"/>
          </w:tcPr>
          <w:p>
            <w:pPr>
              <w:spacing w:line="440" w:lineRule="exact"/>
              <w:jc w:val="center"/>
              <w:rPr>
                <w:rFonts w:ascii="宋体"/>
                <w:color w:val="auto"/>
                <w:highlight w:val="none"/>
              </w:rPr>
            </w:pPr>
            <w:r>
              <w:rPr>
                <w:rFonts w:ascii="宋体" w:hAnsi="宋体"/>
                <w:color w:val="auto"/>
                <w:highlight w:val="none"/>
              </w:rPr>
              <w:t>2</w:t>
            </w:r>
          </w:p>
        </w:tc>
        <w:tc>
          <w:tcPr>
            <w:tcW w:w="1067"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ascii="宋体"/>
                <w:color w:val="auto"/>
                <w:szCs w:val="21"/>
                <w:highlight w:val="none"/>
              </w:rPr>
            </w:pPr>
            <w:r>
              <w:rPr>
                <w:rFonts w:ascii="宋体"/>
                <w:color w:val="auto"/>
                <w:szCs w:val="21"/>
                <w:highlight w:val="none"/>
              </w:rPr>
              <w:t>3</w:t>
            </w:r>
          </w:p>
        </w:tc>
        <w:tc>
          <w:tcPr>
            <w:tcW w:w="2814" w:type="dxa"/>
            <w:noWrap w:val="0"/>
            <w:vAlign w:val="center"/>
          </w:tcPr>
          <w:p>
            <w:pPr>
              <w:spacing w:line="440" w:lineRule="exact"/>
              <w:jc w:val="center"/>
              <w:rPr>
                <w:rFonts w:ascii="宋体"/>
                <w:color w:val="auto"/>
                <w:highlight w:val="none"/>
              </w:rPr>
            </w:pPr>
            <w:r>
              <w:rPr>
                <w:rFonts w:hint="eastAsia"/>
                <w:color w:val="auto"/>
                <w:szCs w:val="21"/>
                <w:highlight w:val="none"/>
              </w:rPr>
              <w:t>文学欣赏(艺术类专业)</w:t>
            </w:r>
          </w:p>
        </w:tc>
        <w:tc>
          <w:tcPr>
            <w:tcW w:w="781" w:type="dxa"/>
            <w:noWrap w:val="0"/>
            <w:vAlign w:val="center"/>
          </w:tcPr>
          <w:p>
            <w:pPr>
              <w:spacing w:line="440" w:lineRule="exact"/>
              <w:jc w:val="center"/>
              <w:rPr>
                <w:rFonts w:ascii="宋体"/>
                <w:color w:val="auto"/>
                <w:highlight w:val="none"/>
              </w:rPr>
            </w:pPr>
            <w:r>
              <w:rPr>
                <w:rFonts w:hint="eastAsia"/>
                <w:color w:val="auto"/>
                <w:szCs w:val="21"/>
                <w:highlight w:val="none"/>
              </w:rPr>
              <w:t>4</w:t>
            </w:r>
          </w:p>
        </w:tc>
        <w:tc>
          <w:tcPr>
            <w:tcW w:w="780" w:type="dxa"/>
            <w:noWrap w:val="0"/>
            <w:vAlign w:val="center"/>
          </w:tcPr>
          <w:p>
            <w:pPr>
              <w:spacing w:line="440" w:lineRule="exact"/>
              <w:jc w:val="center"/>
              <w:rPr>
                <w:rFonts w:hint="eastAsia" w:ascii="宋体"/>
                <w:color w:val="auto"/>
                <w:highlight w:val="none"/>
              </w:rPr>
            </w:pPr>
            <w:r>
              <w:rPr>
                <w:rFonts w:hint="eastAsia" w:ascii="宋体"/>
                <w:color w:val="auto"/>
                <w:highlight w:val="none"/>
              </w:rPr>
              <w:t>64</w:t>
            </w:r>
          </w:p>
        </w:tc>
        <w:tc>
          <w:tcPr>
            <w:tcW w:w="831" w:type="dxa"/>
            <w:noWrap w:val="0"/>
            <w:vAlign w:val="center"/>
          </w:tcPr>
          <w:p>
            <w:pPr>
              <w:spacing w:line="440" w:lineRule="exact"/>
              <w:jc w:val="center"/>
              <w:rPr>
                <w:rFonts w:hint="eastAsia" w:ascii="宋体"/>
                <w:color w:val="auto"/>
                <w:highlight w:val="none"/>
              </w:rPr>
            </w:pPr>
            <w:r>
              <w:rPr>
                <w:rFonts w:hint="eastAsia" w:ascii="宋体"/>
                <w:color w:val="auto"/>
                <w:highlight w:val="none"/>
              </w:rPr>
              <w:t>64</w:t>
            </w:r>
          </w:p>
        </w:tc>
        <w:tc>
          <w:tcPr>
            <w:tcW w:w="884"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0</w:t>
            </w:r>
          </w:p>
        </w:tc>
        <w:tc>
          <w:tcPr>
            <w:tcW w:w="639" w:type="dxa"/>
            <w:noWrap w:val="0"/>
            <w:vAlign w:val="center"/>
          </w:tcPr>
          <w:p>
            <w:pPr>
              <w:spacing w:line="440" w:lineRule="exact"/>
              <w:jc w:val="center"/>
              <w:rPr>
                <w:rFonts w:hint="eastAsia" w:ascii="宋体"/>
                <w:color w:val="auto"/>
                <w:highlight w:val="none"/>
              </w:rPr>
            </w:pPr>
            <w:r>
              <w:rPr>
                <w:rFonts w:hint="eastAsia" w:ascii="宋体"/>
                <w:color w:val="auto"/>
                <w:highlight w:val="none"/>
              </w:rPr>
              <w:t>4</w:t>
            </w:r>
          </w:p>
        </w:tc>
        <w:tc>
          <w:tcPr>
            <w:tcW w:w="1067" w:type="dxa"/>
            <w:noWrap w:val="0"/>
            <w:vAlign w:val="center"/>
          </w:tcPr>
          <w:p>
            <w:pPr>
              <w:spacing w:line="440" w:lineRule="exact"/>
              <w:ind w:right="-102" w:firstLine="210" w:firstLineChars="100"/>
              <w:rPr>
                <w:rFonts w:hint="eastAsia" w:ascii="宋体"/>
                <w:color w:val="auto"/>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right="-102"/>
              <w:jc w:val="center"/>
              <w:rPr>
                <w:rFonts w:hint="eastAsia" w:ascii="宋体"/>
                <w:color w:val="auto"/>
                <w:szCs w:val="21"/>
                <w:highlight w:val="none"/>
              </w:rPr>
            </w:pPr>
            <w:r>
              <w:rPr>
                <w:rFonts w:hint="eastAsia" w:ascii="宋体"/>
                <w:color w:val="auto"/>
                <w:szCs w:val="21"/>
                <w:highlight w:val="none"/>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ascii="宋体"/>
                <w:color w:val="auto"/>
                <w:szCs w:val="21"/>
                <w:highlight w:val="none"/>
              </w:rPr>
            </w:pPr>
            <w:r>
              <w:rPr>
                <w:rFonts w:ascii="宋体"/>
                <w:color w:val="auto"/>
                <w:szCs w:val="21"/>
                <w:highlight w:val="none"/>
              </w:rPr>
              <w:t>4</w:t>
            </w:r>
          </w:p>
        </w:tc>
        <w:tc>
          <w:tcPr>
            <w:tcW w:w="2814" w:type="dxa"/>
            <w:noWrap w:val="0"/>
            <w:vAlign w:val="center"/>
          </w:tcPr>
          <w:p>
            <w:pPr>
              <w:spacing w:line="440" w:lineRule="exact"/>
              <w:jc w:val="center"/>
              <w:rPr>
                <w:rFonts w:ascii="宋体"/>
                <w:color w:val="auto"/>
                <w:highlight w:val="none"/>
              </w:rPr>
            </w:pPr>
            <w:r>
              <w:rPr>
                <w:rFonts w:hint="eastAsia" w:ascii="宋体" w:hAnsi="宋体"/>
                <w:color w:val="auto"/>
                <w:highlight w:val="none"/>
              </w:rPr>
              <w:t>大学英语</w:t>
            </w:r>
          </w:p>
        </w:tc>
        <w:tc>
          <w:tcPr>
            <w:tcW w:w="781" w:type="dxa"/>
            <w:noWrap w:val="0"/>
            <w:vAlign w:val="center"/>
          </w:tcPr>
          <w:p>
            <w:pPr>
              <w:spacing w:line="440" w:lineRule="exact"/>
              <w:jc w:val="center"/>
              <w:rPr>
                <w:rFonts w:ascii="宋体"/>
                <w:color w:val="auto"/>
                <w:highlight w:val="none"/>
              </w:rPr>
            </w:pPr>
            <w:r>
              <w:rPr>
                <w:rFonts w:ascii="宋体"/>
                <w:color w:val="auto"/>
                <w:highlight w:val="none"/>
              </w:rPr>
              <w:t>4</w:t>
            </w:r>
          </w:p>
        </w:tc>
        <w:tc>
          <w:tcPr>
            <w:tcW w:w="780" w:type="dxa"/>
            <w:noWrap w:val="0"/>
            <w:vAlign w:val="center"/>
          </w:tcPr>
          <w:p>
            <w:pPr>
              <w:spacing w:line="440" w:lineRule="exact"/>
              <w:jc w:val="center"/>
              <w:rPr>
                <w:rFonts w:hint="eastAsia" w:ascii="宋体"/>
                <w:color w:val="auto"/>
                <w:highlight w:val="none"/>
              </w:rPr>
            </w:pPr>
            <w:r>
              <w:rPr>
                <w:rFonts w:hint="eastAsia" w:ascii="宋体"/>
                <w:color w:val="auto"/>
                <w:highlight w:val="none"/>
              </w:rPr>
              <w:t>64</w:t>
            </w:r>
          </w:p>
        </w:tc>
        <w:tc>
          <w:tcPr>
            <w:tcW w:w="831" w:type="dxa"/>
            <w:noWrap w:val="0"/>
            <w:vAlign w:val="center"/>
          </w:tcPr>
          <w:p>
            <w:pPr>
              <w:spacing w:line="440" w:lineRule="exact"/>
              <w:jc w:val="center"/>
              <w:rPr>
                <w:rFonts w:hint="eastAsia" w:ascii="宋体"/>
                <w:color w:val="auto"/>
                <w:highlight w:val="none"/>
              </w:rPr>
            </w:pPr>
            <w:r>
              <w:rPr>
                <w:rFonts w:hint="eastAsia" w:ascii="宋体"/>
                <w:color w:val="auto"/>
                <w:highlight w:val="none"/>
              </w:rPr>
              <w:t>64</w:t>
            </w:r>
          </w:p>
        </w:tc>
        <w:tc>
          <w:tcPr>
            <w:tcW w:w="884"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0</w:t>
            </w:r>
          </w:p>
        </w:tc>
        <w:tc>
          <w:tcPr>
            <w:tcW w:w="639" w:type="dxa"/>
            <w:noWrap w:val="0"/>
            <w:vAlign w:val="center"/>
          </w:tcPr>
          <w:p>
            <w:pPr>
              <w:spacing w:line="440" w:lineRule="exact"/>
              <w:jc w:val="center"/>
              <w:rPr>
                <w:rFonts w:ascii="宋体"/>
                <w:color w:val="auto"/>
                <w:highlight w:val="none"/>
              </w:rPr>
            </w:pPr>
            <w:r>
              <w:rPr>
                <w:rFonts w:ascii="宋体" w:hAnsi="宋体"/>
                <w:color w:val="auto"/>
                <w:highlight w:val="none"/>
              </w:rPr>
              <w:t>4</w:t>
            </w:r>
          </w:p>
        </w:tc>
        <w:tc>
          <w:tcPr>
            <w:tcW w:w="1067" w:type="dxa"/>
            <w:noWrap w:val="0"/>
            <w:vAlign w:val="center"/>
          </w:tcPr>
          <w:p>
            <w:pPr>
              <w:spacing w:line="440" w:lineRule="exact"/>
              <w:ind w:right="-102" w:firstLine="210" w:firstLineChars="100"/>
              <w:rPr>
                <w:rFonts w:ascii="宋体" w:cs="宋体"/>
                <w:color w:val="auto"/>
                <w:kern w:val="0"/>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right="-102"/>
              <w:jc w:val="center"/>
              <w:rPr>
                <w:rFonts w:ascii="宋体" w:cs="宋体"/>
                <w:color w:val="auto"/>
                <w:kern w:val="0"/>
                <w:szCs w:val="21"/>
                <w:highlight w:val="none"/>
              </w:rPr>
            </w:pPr>
            <w:r>
              <w:rPr>
                <w:rFonts w:hint="eastAsia" w:ascii="宋体"/>
                <w:color w:val="auto"/>
                <w:szCs w:val="21"/>
                <w:highlight w:val="none"/>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color w:val="auto"/>
                <w:szCs w:val="21"/>
                <w:highlight w:val="none"/>
              </w:rPr>
            </w:pPr>
            <w:r>
              <w:rPr>
                <w:rFonts w:hint="eastAsia" w:ascii="宋体"/>
                <w:color w:val="auto"/>
                <w:szCs w:val="21"/>
                <w:highlight w:val="none"/>
              </w:rPr>
              <w:t>5</w:t>
            </w:r>
          </w:p>
        </w:tc>
        <w:tc>
          <w:tcPr>
            <w:tcW w:w="2814" w:type="dxa"/>
            <w:noWrap w:val="0"/>
            <w:vAlign w:val="center"/>
          </w:tcPr>
          <w:p>
            <w:pPr>
              <w:spacing w:line="440" w:lineRule="exact"/>
              <w:jc w:val="center"/>
              <w:rPr>
                <w:rFonts w:ascii="宋体"/>
                <w:color w:val="auto"/>
                <w:highlight w:val="none"/>
              </w:rPr>
            </w:pPr>
            <w:r>
              <w:rPr>
                <w:rFonts w:hint="eastAsia" w:ascii="宋体" w:hAnsi="宋体"/>
                <w:color w:val="auto"/>
                <w:highlight w:val="none"/>
              </w:rPr>
              <w:t>体育</w:t>
            </w:r>
          </w:p>
        </w:tc>
        <w:tc>
          <w:tcPr>
            <w:tcW w:w="781" w:type="dxa"/>
            <w:noWrap w:val="0"/>
            <w:vAlign w:val="center"/>
          </w:tcPr>
          <w:p>
            <w:pPr>
              <w:spacing w:line="440" w:lineRule="exact"/>
              <w:jc w:val="center"/>
              <w:rPr>
                <w:rFonts w:ascii="宋体"/>
                <w:color w:val="auto"/>
                <w:highlight w:val="none"/>
              </w:rPr>
            </w:pPr>
            <w:r>
              <w:rPr>
                <w:rFonts w:ascii="宋体"/>
                <w:color w:val="auto"/>
                <w:highlight w:val="none"/>
              </w:rPr>
              <w:t>2</w:t>
            </w:r>
          </w:p>
        </w:tc>
        <w:tc>
          <w:tcPr>
            <w:tcW w:w="780" w:type="dxa"/>
            <w:noWrap w:val="0"/>
            <w:vAlign w:val="center"/>
          </w:tcPr>
          <w:p>
            <w:pPr>
              <w:spacing w:line="440" w:lineRule="exact"/>
              <w:jc w:val="center"/>
              <w:rPr>
                <w:rFonts w:ascii="宋体"/>
                <w:color w:val="auto"/>
                <w:highlight w:val="none"/>
              </w:rPr>
            </w:pPr>
            <w:r>
              <w:rPr>
                <w:rFonts w:hint="eastAsia" w:ascii="宋体"/>
                <w:color w:val="auto"/>
                <w:highlight w:val="none"/>
              </w:rPr>
              <w:t>32</w:t>
            </w:r>
          </w:p>
        </w:tc>
        <w:tc>
          <w:tcPr>
            <w:tcW w:w="831" w:type="dxa"/>
            <w:noWrap w:val="0"/>
            <w:vAlign w:val="center"/>
          </w:tcPr>
          <w:p>
            <w:pPr>
              <w:spacing w:line="440" w:lineRule="exact"/>
              <w:jc w:val="center"/>
              <w:rPr>
                <w:rFonts w:ascii="宋体"/>
                <w:color w:val="auto"/>
                <w:highlight w:val="none"/>
              </w:rPr>
            </w:pPr>
            <w:r>
              <w:rPr>
                <w:rFonts w:hint="eastAsia" w:ascii="宋体"/>
                <w:color w:val="auto"/>
                <w:highlight w:val="none"/>
              </w:rPr>
              <w:t>32</w:t>
            </w:r>
          </w:p>
        </w:tc>
        <w:tc>
          <w:tcPr>
            <w:tcW w:w="884"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0</w:t>
            </w:r>
          </w:p>
        </w:tc>
        <w:tc>
          <w:tcPr>
            <w:tcW w:w="639" w:type="dxa"/>
            <w:noWrap w:val="0"/>
            <w:vAlign w:val="center"/>
          </w:tcPr>
          <w:p>
            <w:pPr>
              <w:spacing w:line="440" w:lineRule="exact"/>
              <w:jc w:val="center"/>
              <w:rPr>
                <w:rFonts w:ascii="宋体"/>
                <w:color w:val="auto"/>
                <w:highlight w:val="none"/>
              </w:rPr>
            </w:pPr>
            <w:r>
              <w:rPr>
                <w:rFonts w:ascii="宋体" w:hAnsi="宋体"/>
                <w:color w:val="auto"/>
                <w:highlight w:val="none"/>
              </w:rPr>
              <w:t>2</w:t>
            </w:r>
          </w:p>
        </w:tc>
        <w:tc>
          <w:tcPr>
            <w:tcW w:w="1067"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color w:val="auto"/>
                <w:szCs w:val="21"/>
                <w:highlight w:val="none"/>
              </w:rPr>
            </w:pPr>
            <w:r>
              <w:rPr>
                <w:rFonts w:hint="eastAsia" w:ascii="宋体"/>
                <w:color w:val="auto"/>
                <w:szCs w:val="21"/>
                <w:highlight w:val="none"/>
              </w:rPr>
              <w:t>8</w:t>
            </w:r>
          </w:p>
        </w:tc>
        <w:tc>
          <w:tcPr>
            <w:tcW w:w="2814" w:type="dxa"/>
            <w:noWrap w:val="0"/>
            <w:vAlign w:val="center"/>
          </w:tcPr>
          <w:p>
            <w:pPr>
              <w:widowControl/>
              <w:jc w:val="center"/>
              <w:rPr>
                <w:rFonts w:ascii="宋体"/>
                <w:color w:val="auto"/>
                <w:highlight w:val="none"/>
              </w:rPr>
            </w:pPr>
            <w:r>
              <w:rPr>
                <w:rFonts w:hint="eastAsia" w:ascii="宋体" w:hAnsi="宋体" w:cs="宋体"/>
                <w:color w:val="auto"/>
                <w:kern w:val="0"/>
                <w:szCs w:val="21"/>
                <w:highlight w:val="none"/>
              </w:rPr>
              <w:t>形势与政策</w:t>
            </w:r>
          </w:p>
        </w:tc>
        <w:tc>
          <w:tcPr>
            <w:tcW w:w="781" w:type="dxa"/>
            <w:noWrap w:val="0"/>
            <w:vAlign w:val="center"/>
          </w:tcPr>
          <w:p>
            <w:pPr>
              <w:spacing w:line="440" w:lineRule="exact"/>
              <w:jc w:val="center"/>
              <w:rPr>
                <w:rFonts w:hint="eastAsia" w:ascii="宋体"/>
                <w:color w:val="auto"/>
                <w:highlight w:val="none"/>
              </w:rPr>
            </w:pPr>
            <w:r>
              <w:rPr>
                <w:rFonts w:hint="eastAsia" w:ascii="宋体"/>
                <w:color w:val="auto"/>
                <w:highlight w:val="none"/>
              </w:rPr>
              <w:t>0.5</w:t>
            </w:r>
          </w:p>
        </w:tc>
        <w:tc>
          <w:tcPr>
            <w:tcW w:w="780" w:type="dxa"/>
            <w:noWrap w:val="0"/>
            <w:vAlign w:val="center"/>
          </w:tcPr>
          <w:p>
            <w:pPr>
              <w:widowControl/>
              <w:jc w:val="center"/>
              <w:rPr>
                <w:rFonts w:hint="eastAsia" w:ascii="宋体"/>
                <w:color w:val="auto"/>
                <w:highlight w:val="none"/>
              </w:rPr>
            </w:pPr>
            <w:r>
              <w:rPr>
                <w:rFonts w:hint="eastAsia" w:ascii="宋体"/>
                <w:color w:val="auto"/>
                <w:highlight w:val="none"/>
              </w:rPr>
              <w:t>64</w:t>
            </w:r>
          </w:p>
        </w:tc>
        <w:tc>
          <w:tcPr>
            <w:tcW w:w="831" w:type="dxa"/>
            <w:noWrap w:val="0"/>
            <w:vAlign w:val="center"/>
          </w:tcPr>
          <w:p>
            <w:pPr>
              <w:widowControl/>
              <w:jc w:val="center"/>
              <w:rPr>
                <w:rFonts w:hint="eastAsia" w:ascii="宋体"/>
                <w:color w:val="auto"/>
                <w:highlight w:val="none"/>
              </w:rPr>
            </w:pPr>
            <w:r>
              <w:rPr>
                <w:rFonts w:hint="eastAsia" w:ascii="宋体"/>
                <w:color w:val="auto"/>
                <w:highlight w:val="none"/>
              </w:rPr>
              <w:t>64</w:t>
            </w:r>
          </w:p>
        </w:tc>
        <w:tc>
          <w:tcPr>
            <w:tcW w:w="884" w:type="dxa"/>
            <w:noWrap w:val="0"/>
            <w:vAlign w:val="center"/>
          </w:tcPr>
          <w:p>
            <w:pPr>
              <w:widowControl/>
              <w:jc w:val="center"/>
              <w:rPr>
                <w:rFonts w:ascii="宋体"/>
                <w:color w:val="auto"/>
                <w:highlight w:val="none"/>
              </w:rPr>
            </w:pPr>
            <w:r>
              <w:rPr>
                <w:rFonts w:hint="eastAsia" w:ascii="宋体"/>
                <w:color w:val="auto"/>
                <w:highlight w:val="none"/>
                <w:lang w:val="en-US" w:eastAsia="zh-CN"/>
              </w:rPr>
              <w:t>0</w:t>
            </w:r>
          </w:p>
        </w:tc>
        <w:tc>
          <w:tcPr>
            <w:tcW w:w="639" w:type="dxa"/>
            <w:noWrap w:val="0"/>
            <w:vAlign w:val="center"/>
          </w:tcPr>
          <w:p>
            <w:pPr>
              <w:spacing w:line="440" w:lineRule="exact"/>
              <w:jc w:val="center"/>
              <w:rPr>
                <w:rFonts w:ascii="宋体"/>
                <w:color w:val="auto"/>
                <w:highlight w:val="none"/>
              </w:rPr>
            </w:pPr>
          </w:p>
        </w:tc>
        <w:tc>
          <w:tcPr>
            <w:tcW w:w="1067" w:type="dxa"/>
            <w:noWrap w:val="0"/>
            <w:vAlign w:val="center"/>
          </w:tcPr>
          <w:p>
            <w:pPr>
              <w:widowControl/>
              <w:ind w:right="-102"/>
              <w:jc w:val="center"/>
              <w:rPr>
                <w:rFonts w:hint="eastAsia" w:ascii="宋体" w:cs="宋体"/>
                <w:color w:val="auto"/>
                <w:kern w:val="0"/>
                <w:szCs w:val="21"/>
                <w:highlight w:val="none"/>
              </w:rPr>
            </w:pPr>
            <w:r>
              <w:rPr>
                <w:rFonts w:hint="eastAsia" w:ascii="宋体" w:cs="宋体"/>
                <w:color w:val="auto"/>
                <w:kern w:val="0"/>
                <w:szCs w:val="21"/>
                <w:highlight w:val="none"/>
              </w:rPr>
              <w:t>必修</w:t>
            </w:r>
          </w:p>
          <w:p>
            <w:pPr>
              <w:widowControl/>
              <w:ind w:right="-102"/>
              <w:jc w:val="center"/>
              <w:rPr>
                <w:rFonts w:hint="eastAsia" w:ascii="宋体" w:cs="宋体"/>
                <w:color w:val="auto"/>
                <w:kern w:val="0"/>
                <w:szCs w:val="21"/>
                <w:highlight w:val="none"/>
              </w:rPr>
            </w:pPr>
            <w:r>
              <w:rPr>
                <w:rFonts w:hint="eastAsia" w:ascii="宋体" w:cs="宋体"/>
                <w:color w:val="auto"/>
                <w:kern w:val="0"/>
                <w:szCs w:val="21"/>
                <w:highlight w:val="none"/>
              </w:rPr>
              <w:t>网络课程</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color w:val="auto"/>
                <w:szCs w:val="21"/>
                <w:highlight w:val="none"/>
              </w:rPr>
            </w:pPr>
            <w:r>
              <w:rPr>
                <w:rFonts w:hint="eastAsia" w:ascii="宋体"/>
                <w:color w:val="auto"/>
                <w:szCs w:val="21"/>
                <w:highlight w:val="none"/>
              </w:rPr>
              <w:t>9</w:t>
            </w:r>
          </w:p>
        </w:tc>
        <w:tc>
          <w:tcPr>
            <w:tcW w:w="2814" w:type="dxa"/>
            <w:noWrap w:val="0"/>
            <w:vAlign w:val="center"/>
          </w:tcPr>
          <w:p>
            <w:pPr>
              <w:widowControl/>
              <w:jc w:val="center"/>
              <w:rPr>
                <w:rFonts w:ascii="宋体" w:cs="宋体"/>
                <w:color w:val="auto"/>
                <w:kern w:val="0"/>
                <w:szCs w:val="21"/>
                <w:highlight w:val="none"/>
              </w:rPr>
            </w:pPr>
            <w:r>
              <w:rPr>
                <w:rFonts w:hint="eastAsia" w:ascii="宋体" w:hAnsi="宋体" w:cs="宋体"/>
                <w:color w:val="auto"/>
                <w:kern w:val="0"/>
                <w:szCs w:val="21"/>
                <w:highlight w:val="none"/>
              </w:rPr>
              <w:t>大学生心理健康教育</w:t>
            </w:r>
          </w:p>
        </w:tc>
        <w:tc>
          <w:tcPr>
            <w:tcW w:w="781" w:type="dxa"/>
            <w:noWrap w:val="0"/>
            <w:vAlign w:val="center"/>
          </w:tcPr>
          <w:p>
            <w:pPr>
              <w:spacing w:line="440" w:lineRule="exact"/>
              <w:jc w:val="center"/>
              <w:rPr>
                <w:rFonts w:ascii="宋体"/>
                <w:color w:val="auto"/>
                <w:szCs w:val="21"/>
                <w:highlight w:val="none"/>
              </w:rPr>
            </w:pPr>
            <w:r>
              <w:rPr>
                <w:rFonts w:ascii="宋体" w:hAnsi="宋体"/>
                <w:color w:val="auto"/>
                <w:szCs w:val="21"/>
                <w:highlight w:val="none"/>
              </w:rPr>
              <w:t>1</w:t>
            </w:r>
          </w:p>
        </w:tc>
        <w:tc>
          <w:tcPr>
            <w:tcW w:w="780" w:type="dxa"/>
            <w:noWrap w:val="0"/>
            <w:vAlign w:val="center"/>
          </w:tcPr>
          <w:p>
            <w:pPr>
              <w:widowControl/>
              <w:jc w:val="center"/>
              <w:rPr>
                <w:rFonts w:ascii="宋体" w:cs="宋体"/>
                <w:color w:val="auto"/>
                <w:kern w:val="0"/>
                <w:szCs w:val="21"/>
                <w:highlight w:val="none"/>
              </w:rPr>
            </w:pPr>
            <w:r>
              <w:rPr>
                <w:rFonts w:ascii="宋体" w:hAnsi="宋体" w:cs="宋体"/>
                <w:color w:val="auto"/>
                <w:kern w:val="0"/>
                <w:szCs w:val="21"/>
                <w:highlight w:val="none"/>
              </w:rPr>
              <w:t>36</w:t>
            </w:r>
          </w:p>
        </w:tc>
        <w:tc>
          <w:tcPr>
            <w:tcW w:w="831" w:type="dxa"/>
            <w:noWrap w:val="0"/>
            <w:vAlign w:val="center"/>
          </w:tcPr>
          <w:p>
            <w:pPr>
              <w:widowControl/>
              <w:jc w:val="center"/>
              <w:rPr>
                <w:rFonts w:ascii="宋体" w:cs="宋体"/>
                <w:color w:val="auto"/>
                <w:kern w:val="0"/>
                <w:szCs w:val="21"/>
                <w:highlight w:val="none"/>
              </w:rPr>
            </w:pPr>
            <w:r>
              <w:rPr>
                <w:rFonts w:ascii="宋体" w:hAnsi="宋体" w:cs="宋体"/>
                <w:color w:val="auto"/>
                <w:kern w:val="0"/>
                <w:szCs w:val="21"/>
                <w:highlight w:val="none"/>
              </w:rPr>
              <w:t>36</w:t>
            </w:r>
          </w:p>
        </w:tc>
        <w:tc>
          <w:tcPr>
            <w:tcW w:w="884" w:type="dxa"/>
            <w:noWrap w:val="0"/>
            <w:vAlign w:val="center"/>
          </w:tcPr>
          <w:p>
            <w:pPr>
              <w:widowControl/>
              <w:jc w:val="center"/>
              <w:rPr>
                <w:rFonts w:ascii="宋体" w:cs="宋体"/>
                <w:color w:val="auto"/>
                <w:kern w:val="0"/>
                <w:szCs w:val="21"/>
                <w:highlight w:val="none"/>
              </w:rPr>
            </w:pPr>
            <w:r>
              <w:rPr>
                <w:rFonts w:hint="eastAsia" w:ascii="宋体"/>
                <w:color w:val="auto"/>
                <w:highlight w:val="none"/>
                <w:lang w:val="en-US" w:eastAsia="zh-CN"/>
              </w:rPr>
              <w:t>0</w:t>
            </w:r>
          </w:p>
        </w:tc>
        <w:tc>
          <w:tcPr>
            <w:tcW w:w="639" w:type="dxa"/>
            <w:noWrap w:val="0"/>
            <w:vAlign w:val="center"/>
          </w:tcPr>
          <w:p>
            <w:pPr>
              <w:spacing w:line="240" w:lineRule="exact"/>
              <w:ind w:left="-114" w:right="-102"/>
              <w:jc w:val="center"/>
              <w:rPr>
                <w:rFonts w:ascii="宋体" w:cs="宋体"/>
                <w:color w:val="auto"/>
                <w:kern w:val="0"/>
                <w:szCs w:val="21"/>
                <w:highlight w:val="none"/>
              </w:rPr>
            </w:pPr>
          </w:p>
        </w:tc>
        <w:tc>
          <w:tcPr>
            <w:tcW w:w="1067" w:type="dxa"/>
            <w:noWrap w:val="0"/>
            <w:vAlign w:val="center"/>
          </w:tcPr>
          <w:p>
            <w:pPr>
              <w:widowControl/>
              <w:ind w:right="-102"/>
              <w:jc w:val="center"/>
              <w:rPr>
                <w:rFonts w:hint="eastAsia" w:ascii="宋体" w:cs="宋体"/>
                <w:color w:val="auto"/>
                <w:kern w:val="0"/>
                <w:szCs w:val="21"/>
                <w:highlight w:val="none"/>
              </w:rPr>
            </w:pPr>
            <w:r>
              <w:rPr>
                <w:rFonts w:hint="eastAsia" w:ascii="宋体" w:cs="宋体"/>
                <w:color w:val="auto"/>
                <w:kern w:val="0"/>
                <w:szCs w:val="21"/>
                <w:highlight w:val="none"/>
              </w:rPr>
              <w:t>必修</w:t>
            </w:r>
          </w:p>
          <w:p>
            <w:pPr>
              <w:ind w:left="-114" w:right="-102"/>
              <w:jc w:val="center"/>
              <w:rPr>
                <w:rFonts w:ascii="宋体"/>
                <w:color w:val="auto"/>
                <w:szCs w:val="21"/>
                <w:highlight w:val="none"/>
              </w:rPr>
            </w:pPr>
            <w:r>
              <w:rPr>
                <w:rFonts w:hint="eastAsia" w:ascii="宋体" w:cs="宋体"/>
                <w:color w:val="auto"/>
                <w:kern w:val="0"/>
                <w:szCs w:val="21"/>
                <w:highlight w:val="none"/>
              </w:rPr>
              <w:t>网络课程</w:t>
            </w:r>
          </w:p>
        </w:tc>
        <w:tc>
          <w:tcPr>
            <w:tcW w:w="988" w:type="dxa"/>
            <w:noWrap w:val="0"/>
            <w:vAlign w:val="center"/>
          </w:tcPr>
          <w:p>
            <w:pPr>
              <w:spacing w:line="440" w:lineRule="exact"/>
              <w:ind w:left="-114" w:right="-102"/>
              <w:jc w:val="center"/>
              <w:rPr>
                <w:rFonts w:ascii="宋体"/>
                <w:color w:val="auto"/>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color w:val="auto"/>
                <w:szCs w:val="21"/>
                <w:highlight w:val="none"/>
              </w:rPr>
            </w:pPr>
            <w:r>
              <w:rPr>
                <w:rFonts w:hint="eastAsia" w:ascii="宋体" w:hAnsi="宋体"/>
                <w:color w:val="auto"/>
                <w:highlight w:val="none"/>
              </w:rPr>
              <w:t>13</w:t>
            </w:r>
          </w:p>
        </w:tc>
        <w:tc>
          <w:tcPr>
            <w:tcW w:w="2814" w:type="dxa"/>
            <w:noWrap w:val="0"/>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书法</w:t>
            </w:r>
          </w:p>
        </w:tc>
        <w:tc>
          <w:tcPr>
            <w:tcW w:w="781" w:type="dxa"/>
            <w:noWrap w:val="0"/>
            <w:vAlign w:val="center"/>
          </w:tcPr>
          <w:p>
            <w:pPr>
              <w:spacing w:line="440" w:lineRule="exact"/>
              <w:jc w:val="center"/>
              <w:rPr>
                <w:rFonts w:hint="eastAsia" w:ascii="宋体" w:hAnsi="宋体"/>
                <w:color w:val="auto"/>
                <w:szCs w:val="21"/>
                <w:highlight w:val="none"/>
              </w:rPr>
            </w:pPr>
            <w:r>
              <w:rPr>
                <w:rFonts w:hint="eastAsia" w:ascii="宋体" w:hAnsi="宋体"/>
                <w:color w:val="auto"/>
                <w:highlight w:val="none"/>
              </w:rPr>
              <w:t>2</w:t>
            </w:r>
          </w:p>
        </w:tc>
        <w:tc>
          <w:tcPr>
            <w:tcW w:w="780" w:type="dxa"/>
            <w:noWrap w:val="0"/>
            <w:vAlign w:val="center"/>
          </w:tcPr>
          <w:p>
            <w:pPr>
              <w:spacing w:line="440" w:lineRule="exact"/>
              <w:jc w:val="center"/>
              <w:rPr>
                <w:rFonts w:ascii="宋体" w:hAnsi="宋体" w:cs="宋体"/>
                <w:color w:val="auto"/>
                <w:kern w:val="0"/>
                <w:szCs w:val="21"/>
                <w:highlight w:val="none"/>
              </w:rPr>
            </w:pPr>
            <w:r>
              <w:rPr>
                <w:rFonts w:hint="eastAsia" w:ascii="宋体" w:hAnsi="宋体"/>
                <w:color w:val="auto"/>
                <w:highlight w:val="none"/>
              </w:rPr>
              <w:t>32</w:t>
            </w:r>
          </w:p>
        </w:tc>
        <w:tc>
          <w:tcPr>
            <w:tcW w:w="831" w:type="dxa"/>
            <w:noWrap w:val="0"/>
            <w:vAlign w:val="center"/>
          </w:tcPr>
          <w:p>
            <w:pPr>
              <w:spacing w:line="440" w:lineRule="exact"/>
              <w:jc w:val="center"/>
              <w:rPr>
                <w:rFonts w:ascii="宋体" w:hAnsi="宋体" w:cs="宋体"/>
                <w:color w:val="auto"/>
                <w:kern w:val="0"/>
                <w:szCs w:val="21"/>
                <w:highlight w:val="none"/>
              </w:rPr>
            </w:pPr>
            <w:r>
              <w:rPr>
                <w:rFonts w:hint="eastAsia" w:ascii="宋体" w:hAnsi="宋体"/>
                <w:color w:val="auto"/>
                <w:highlight w:val="none"/>
              </w:rPr>
              <w:t>8</w:t>
            </w:r>
          </w:p>
        </w:tc>
        <w:tc>
          <w:tcPr>
            <w:tcW w:w="884" w:type="dxa"/>
            <w:noWrap w:val="0"/>
            <w:vAlign w:val="center"/>
          </w:tcPr>
          <w:p>
            <w:pPr>
              <w:spacing w:line="440" w:lineRule="exact"/>
              <w:jc w:val="center"/>
              <w:rPr>
                <w:rFonts w:ascii="宋体" w:cs="宋体"/>
                <w:color w:val="auto"/>
                <w:kern w:val="0"/>
                <w:szCs w:val="21"/>
                <w:highlight w:val="none"/>
              </w:rPr>
            </w:pPr>
            <w:r>
              <w:rPr>
                <w:rFonts w:hint="eastAsia" w:ascii="宋体" w:hAnsi="宋体"/>
                <w:color w:val="auto"/>
                <w:highlight w:val="none"/>
              </w:rPr>
              <w:t>24</w:t>
            </w:r>
          </w:p>
        </w:tc>
        <w:tc>
          <w:tcPr>
            <w:tcW w:w="639" w:type="dxa"/>
            <w:noWrap w:val="0"/>
            <w:vAlign w:val="center"/>
          </w:tcPr>
          <w:p>
            <w:pPr>
              <w:spacing w:line="240" w:lineRule="exact"/>
              <w:ind w:left="-114" w:right="-102"/>
              <w:jc w:val="center"/>
              <w:rPr>
                <w:rFonts w:hint="eastAsia" w:ascii="宋体" w:cs="宋体"/>
                <w:color w:val="auto"/>
                <w:kern w:val="0"/>
                <w:szCs w:val="21"/>
                <w:highlight w:val="none"/>
              </w:rPr>
            </w:pPr>
            <w:r>
              <w:rPr>
                <w:rFonts w:hint="eastAsia" w:ascii="宋体" w:cs="宋体"/>
                <w:color w:val="auto"/>
                <w:kern w:val="0"/>
                <w:szCs w:val="21"/>
                <w:highlight w:val="none"/>
              </w:rPr>
              <w:t>2</w:t>
            </w:r>
          </w:p>
        </w:tc>
        <w:tc>
          <w:tcPr>
            <w:tcW w:w="1067" w:type="dxa"/>
            <w:noWrap w:val="0"/>
            <w:vAlign w:val="center"/>
          </w:tcPr>
          <w:p>
            <w:pPr>
              <w:widowControl/>
              <w:ind w:right="-102" w:firstLine="210" w:firstLineChars="100"/>
              <w:rPr>
                <w:rFonts w:hint="eastAsia"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440" w:lineRule="exact"/>
              <w:ind w:left="-114" w:right="-102"/>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color w:val="auto"/>
                <w:szCs w:val="21"/>
                <w:highlight w:val="none"/>
              </w:rPr>
            </w:pPr>
            <w:r>
              <w:rPr>
                <w:rFonts w:hint="eastAsia" w:ascii="宋体" w:hAnsi="宋体"/>
                <w:color w:val="auto"/>
                <w:highlight w:val="none"/>
              </w:rPr>
              <w:t>14</w:t>
            </w:r>
          </w:p>
        </w:tc>
        <w:tc>
          <w:tcPr>
            <w:tcW w:w="2814" w:type="dxa"/>
            <w:noWrap w:val="0"/>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设计素描</w:t>
            </w:r>
          </w:p>
        </w:tc>
        <w:tc>
          <w:tcPr>
            <w:tcW w:w="781" w:type="dxa"/>
            <w:noWrap w:val="0"/>
            <w:vAlign w:val="center"/>
          </w:tcPr>
          <w:p>
            <w:pPr>
              <w:spacing w:line="44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p>
        </w:tc>
        <w:tc>
          <w:tcPr>
            <w:tcW w:w="780"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olor w:val="auto"/>
                <w:highlight w:val="none"/>
              </w:rPr>
              <w:t>64</w:t>
            </w:r>
          </w:p>
        </w:tc>
        <w:tc>
          <w:tcPr>
            <w:tcW w:w="831"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olor w:val="auto"/>
                <w:highlight w:val="none"/>
              </w:rPr>
              <w:t>16</w:t>
            </w:r>
          </w:p>
        </w:tc>
        <w:tc>
          <w:tcPr>
            <w:tcW w:w="884" w:type="dxa"/>
            <w:noWrap w:val="0"/>
            <w:vAlign w:val="center"/>
          </w:tcPr>
          <w:p>
            <w:pPr>
              <w:spacing w:line="440" w:lineRule="exact"/>
              <w:jc w:val="center"/>
              <w:rPr>
                <w:rFonts w:hint="default" w:ascii="宋体" w:eastAsia="宋体" w:cs="宋体"/>
                <w:color w:val="auto"/>
                <w:kern w:val="0"/>
                <w:szCs w:val="21"/>
                <w:highlight w:val="none"/>
                <w:lang w:val="en-US" w:eastAsia="zh-CN"/>
              </w:rPr>
            </w:pPr>
            <w:r>
              <w:rPr>
                <w:rFonts w:hint="eastAsia" w:ascii="宋体" w:hAnsi="宋体"/>
                <w:color w:val="auto"/>
                <w:highlight w:val="none"/>
              </w:rPr>
              <w:t>48</w:t>
            </w:r>
          </w:p>
        </w:tc>
        <w:tc>
          <w:tcPr>
            <w:tcW w:w="639" w:type="dxa"/>
            <w:noWrap w:val="0"/>
            <w:vAlign w:val="center"/>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16</w:t>
            </w:r>
          </w:p>
        </w:tc>
        <w:tc>
          <w:tcPr>
            <w:tcW w:w="1067" w:type="dxa"/>
            <w:noWrap w:val="0"/>
            <w:vAlign w:val="center"/>
          </w:tcPr>
          <w:p>
            <w:pPr>
              <w:spacing w:line="440" w:lineRule="exact"/>
              <w:ind w:right="-102" w:firstLine="210" w:firstLineChars="100"/>
              <w:rPr>
                <w:rFonts w:hint="eastAsia" w:ascii="宋体" w:cs="宋体"/>
                <w:color w:val="auto"/>
                <w:kern w:val="0"/>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right="-102"/>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color w:val="auto"/>
                <w:szCs w:val="21"/>
                <w:highlight w:val="none"/>
              </w:rPr>
            </w:pPr>
            <w:r>
              <w:rPr>
                <w:rFonts w:hint="eastAsia" w:ascii="宋体" w:hAnsi="宋体"/>
                <w:color w:val="auto"/>
                <w:highlight w:val="none"/>
              </w:rPr>
              <w:t>15</w:t>
            </w:r>
          </w:p>
        </w:tc>
        <w:tc>
          <w:tcPr>
            <w:tcW w:w="2814" w:type="dxa"/>
            <w:noWrap w:val="0"/>
            <w:vAlign w:val="center"/>
          </w:tcPr>
          <w:p>
            <w:pPr>
              <w:widowControl/>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设计色彩</w:t>
            </w:r>
          </w:p>
        </w:tc>
        <w:tc>
          <w:tcPr>
            <w:tcW w:w="781" w:type="dxa"/>
            <w:noWrap w:val="0"/>
            <w:vAlign w:val="center"/>
          </w:tcPr>
          <w:p>
            <w:pPr>
              <w:spacing w:line="440" w:lineRule="exact"/>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p>
        </w:tc>
        <w:tc>
          <w:tcPr>
            <w:tcW w:w="780"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48</w:t>
            </w:r>
          </w:p>
        </w:tc>
        <w:tc>
          <w:tcPr>
            <w:tcW w:w="831"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olor w:val="auto"/>
                <w:highlight w:val="none"/>
                <w:lang w:val="en-US" w:eastAsia="zh-CN"/>
              </w:rPr>
              <w:t>10</w:t>
            </w:r>
          </w:p>
        </w:tc>
        <w:tc>
          <w:tcPr>
            <w:tcW w:w="884" w:type="dxa"/>
            <w:noWrap w:val="0"/>
            <w:vAlign w:val="center"/>
          </w:tcPr>
          <w:p>
            <w:pPr>
              <w:spacing w:line="440" w:lineRule="exact"/>
              <w:jc w:val="center"/>
              <w:rPr>
                <w:rFonts w:hint="default" w:ascii="宋体" w:eastAsia="宋体" w:cs="宋体"/>
                <w:color w:val="auto"/>
                <w:kern w:val="0"/>
                <w:szCs w:val="21"/>
                <w:highlight w:val="none"/>
                <w:lang w:val="en-US" w:eastAsia="zh-CN"/>
              </w:rPr>
            </w:pPr>
            <w:r>
              <w:rPr>
                <w:rFonts w:hint="eastAsia" w:ascii="宋体" w:hAnsi="宋体"/>
                <w:color w:val="auto"/>
                <w:highlight w:val="none"/>
                <w:lang w:val="en-US" w:eastAsia="zh-CN"/>
              </w:rPr>
              <w:t>38</w:t>
            </w:r>
          </w:p>
        </w:tc>
        <w:tc>
          <w:tcPr>
            <w:tcW w:w="639" w:type="dxa"/>
            <w:noWrap w:val="0"/>
            <w:vAlign w:val="center"/>
          </w:tcPr>
          <w:p>
            <w:pPr>
              <w:spacing w:line="240" w:lineRule="exact"/>
              <w:ind w:left="-114" w:right="-102"/>
              <w:jc w:val="center"/>
              <w:rPr>
                <w:rFonts w:hint="eastAsia" w:ascii="宋体" w:cs="宋体"/>
                <w:color w:val="auto"/>
                <w:kern w:val="0"/>
                <w:szCs w:val="21"/>
                <w:highlight w:val="none"/>
              </w:rPr>
            </w:pPr>
            <w:r>
              <w:rPr>
                <w:rFonts w:hint="eastAsia" w:ascii="宋体" w:cs="宋体"/>
                <w:color w:val="auto"/>
                <w:kern w:val="0"/>
                <w:szCs w:val="21"/>
                <w:highlight w:val="none"/>
              </w:rPr>
              <w:t>16</w:t>
            </w:r>
          </w:p>
        </w:tc>
        <w:tc>
          <w:tcPr>
            <w:tcW w:w="1067" w:type="dxa"/>
            <w:noWrap w:val="0"/>
            <w:vAlign w:val="center"/>
          </w:tcPr>
          <w:p>
            <w:pPr>
              <w:spacing w:line="440" w:lineRule="exact"/>
              <w:ind w:right="-102" w:firstLine="210" w:firstLineChars="100"/>
              <w:rPr>
                <w:rFonts w:hint="eastAsia" w:ascii="宋体" w:cs="宋体"/>
                <w:color w:val="auto"/>
                <w:kern w:val="0"/>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right="-102"/>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16</w:t>
            </w:r>
          </w:p>
        </w:tc>
        <w:tc>
          <w:tcPr>
            <w:tcW w:w="2814" w:type="dxa"/>
            <w:noWrap w:val="0"/>
            <w:vAlign w:val="center"/>
          </w:tcPr>
          <w:p>
            <w:pPr>
              <w:widowControl/>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线描</w:t>
            </w:r>
          </w:p>
        </w:tc>
        <w:tc>
          <w:tcPr>
            <w:tcW w:w="781" w:type="dxa"/>
            <w:noWrap w:val="0"/>
            <w:vAlign w:val="center"/>
          </w:tcPr>
          <w:p>
            <w:pPr>
              <w:spacing w:line="440" w:lineRule="exact"/>
              <w:jc w:val="center"/>
              <w:rPr>
                <w:rFonts w:hint="eastAsia" w:ascii="宋体" w:hAnsi="宋体"/>
                <w:color w:val="auto"/>
                <w:highlight w:val="none"/>
              </w:rPr>
            </w:pPr>
            <w:r>
              <w:rPr>
                <w:rFonts w:hint="eastAsia" w:ascii="宋体" w:hAnsi="宋体"/>
                <w:color w:val="auto"/>
                <w:szCs w:val="21"/>
                <w:highlight w:val="none"/>
                <w:lang w:val="en-US" w:eastAsia="zh-CN"/>
              </w:rPr>
              <w:t>4</w:t>
            </w:r>
          </w:p>
        </w:tc>
        <w:tc>
          <w:tcPr>
            <w:tcW w:w="780"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64</w:t>
            </w:r>
          </w:p>
        </w:tc>
        <w:tc>
          <w:tcPr>
            <w:tcW w:w="831"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16</w:t>
            </w:r>
          </w:p>
        </w:tc>
        <w:tc>
          <w:tcPr>
            <w:tcW w:w="884"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48</w:t>
            </w:r>
          </w:p>
        </w:tc>
        <w:tc>
          <w:tcPr>
            <w:tcW w:w="639" w:type="dxa"/>
            <w:noWrap w:val="0"/>
            <w:vAlign w:val="center"/>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16</w:t>
            </w:r>
          </w:p>
        </w:tc>
        <w:tc>
          <w:tcPr>
            <w:tcW w:w="1067" w:type="dxa"/>
            <w:noWrap w:val="0"/>
            <w:vAlign w:val="center"/>
          </w:tcPr>
          <w:p>
            <w:pPr>
              <w:spacing w:line="440" w:lineRule="exact"/>
              <w:ind w:right="-102" w:rightChars="0" w:firstLine="210" w:firstLineChars="100"/>
              <w:rPr>
                <w:rFonts w:hint="eastAsia" w:ascii="宋体" w:hAnsi="宋体" w:cs="宋体"/>
                <w:color w:val="auto"/>
                <w:kern w:val="0"/>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leftChars="0" w:right="-102" w:rightChars="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hAnsi="宋体"/>
                <w:color w:val="auto"/>
                <w:highlight w:val="none"/>
              </w:rPr>
              <w:t>1</w:t>
            </w:r>
            <w:r>
              <w:rPr>
                <w:rFonts w:hint="eastAsia" w:ascii="宋体" w:hAnsi="宋体"/>
                <w:color w:val="auto"/>
                <w:highlight w:val="none"/>
                <w:lang w:val="en-US" w:eastAsia="zh-CN"/>
              </w:rPr>
              <w:t>7</w:t>
            </w:r>
          </w:p>
        </w:tc>
        <w:tc>
          <w:tcPr>
            <w:tcW w:w="2814" w:type="dxa"/>
            <w:noWrap w:val="0"/>
            <w:vAlign w:val="center"/>
          </w:tcPr>
          <w:p>
            <w:pPr>
              <w:widowControl/>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图案</w:t>
            </w:r>
            <w:r>
              <w:rPr>
                <w:rFonts w:hint="eastAsia" w:ascii="宋体" w:hAnsi="宋体" w:cs="宋体"/>
                <w:color w:val="auto"/>
                <w:kern w:val="0"/>
                <w:szCs w:val="21"/>
                <w:highlight w:val="none"/>
                <w:lang w:val="en-US" w:eastAsia="zh-CN"/>
              </w:rPr>
              <w:t>装饰基础</w:t>
            </w:r>
          </w:p>
        </w:tc>
        <w:tc>
          <w:tcPr>
            <w:tcW w:w="781" w:type="dxa"/>
            <w:noWrap w:val="0"/>
            <w:vAlign w:val="center"/>
          </w:tcPr>
          <w:p>
            <w:pPr>
              <w:spacing w:line="44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p>
        </w:tc>
        <w:tc>
          <w:tcPr>
            <w:tcW w:w="780" w:type="dxa"/>
            <w:noWrap w:val="0"/>
            <w:vAlign w:val="center"/>
          </w:tcPr>
          <w:p>
            <w:pPr>
              <w:spacing w:line="440" w:lineRule="exact"/>
              <w:jc w:val="center"/>
              <w:rPr>
                <w:rFonts w:ascii="宋体" w:hAnsi="宋体" w:cs="宋体"/>
                <w:color w:val="auto"/>
                <w:kern w:val="0"/>
                <w:szCs w:val="21"/>
                <w:highlight w:val="none"/>
              </w:rPr>
            </w:pPr>
            <w:r>
              <w:rPr>
                <w:rFonts w:hint="eastAsia" w:ascii="宋体" w:hAnsi="宋体"/>
                <w:color w:val="auto"/>
                <w:highlight w:val="none"/>
              </w:rPr>
              <w:t>64</w:t>
            </w:r>
          </w:p>
        </w:tc>
        <w:tc>
          <w:tcPr>
            <w:tcW w:w="831" w:type="dxa"/>
            <w:noWrap w:val="0"/>
            <w:vAlign w:val="center"/>
          </w:tcPr>
          <w:p>
            <w:pPr>
              <w:spacing w:line="440" w:lineRule="exact"/>
              <w:jc w:val="center"/>
              <w:rPr>
                <w:rFonts w:ascii="宋体" w:hAnsi="宋体" w:cs="宋体"/>
                <w:color w:val="auto"/>
                <w:kern w:val="0"/>
                <w:szCs w:val="21"/>
                <w:highlight w:val="none"/>
              </w:rPr>
            </w:pPr>
            <w:r>
              <w:rPr>
                <w:rFonts w:hint="eastAsia" w:ascii="宋体" w:hAnsi="宋体"/>
                <w:color w:val="auto"/>
                <w:highlight w:val="none"/>
              </w:rPr>
              <w:t>16</w:t>
            </w:r>
          </w:p>
        </w:tc>
        <w:tc>
          <w:tcPr>
            <w:tcW w:w="884" w:type="dxa"/>
            <w:noWrap w:val="0"/>
            <w:vAlign w:val="center"/>
          </w:tcPr>
          <w:p>
            <w:pPr>
              <w:spacing w:line="440" w:lineRule="exact"/>
              <w:jc w:val="center"/>
              <w:rPr>
                <w:rFonts w:ascii="宋体" w:cs="宋体"/>
                <w:color w:val="auto"/>
                <w:kern w:val="0"/>
                <w:szCs w:val="21"/>
                <w:highlight w:val="none"/>
              </w:rPr>
            </w:pPr>
            <w:r>
              <w:rPr>
                <w:rFonts w:hint="eastAsia" w:ascii="宋体" w:hAnsi="宋体"/>
                <w:color w:val="auto"/>
                <w:highlight w:val="none"/>
              </w:rPr>
              <w:t>48</w:t>
            </w:r>
          </w:p>
        </w:tc>
        <w:tc>
          <w:tcPr>
            <w:tcW w:w="639" w:type="dxa"/>
            <w:noWrap w:val="0"/>
            <w:vAlign w:val="center"/>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16</w:t>
            </w:r>
          </w:p>
        </w:tc>
        <w:tc>
          <w:tcPr>
            <w:tcW w:w="1067" w:type="dxa"/>
            <w:noWrap w:val="0"/>
            <w:vAlign w:val="center"/>
          </w:tcPr>
          <w:p>
            <w:pPr>
              <w:widowControl/>
              <w:ind w:right="-102" w:firstLine="210" w:firstLineChars="100"/>
              <w:rPr>
                <w:rFonts w:hint="eastAsia"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440" w:lineRule="exact"/>
              <w:ind w:left="-114" w:right="-102"/>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1" w:hRule="exact"/>
        </w:trPr>
        <w:tc>
          <w:tcPr>
            <w:tcW w:w="4482" w:type="dxa"/>
            <w:gridSpan w:val="3"/>
            <w:tcBorders>
              <w:bottom w:val="single" w:color="auto" w:sz="12" w:space="0"/>
            </w:tcBorders>
            <w:noWrap w:val="0"/>
            <w:vAlign w:val="center"/>
          </w:tcPr>
          <w:p>
            <w:pPr>
              <w:snapToGrid w:val="0"/>
              <w:spacing w:line="440" w:lineRule="exact"/>
              <w:jc w:val="center"/>
              <w:rPr>
                <w:rFonts w:ascii="宋体"/>
                <w:b/>
                <w:color w:val="auto"/>
                <w:szCs w:val="21"/>
                <w:highlight w:val="none"/>
              </w:rPr>
            </w:pPr>
            <w:r>
              <w:rPr>
                <w:rFonts w:hint="eastAsia" w:ascii="宋体" w:hAnsi="宋体"/>
                <w:b/>
                <w:color w:val="auto"/>
                <w:szCs w:val="21"/>
                <w:highlight w:val="none"/>
              </w:rPr>
              <w:t>合计</w:t>
            </w:r>
          </w:p>
        </w:tc>
        <w:tc>
          <w:tcPr>
            <w:tcW w:w="781" w:type="dxa"/>
            <w:tcBorders>
              <w:bottom w:val="single" w:color="auto" w:sz="12" w:space="0"/>
            </w:tcBorders>
            <w:noWrap w:val="0"/>
            <w:vAlign w:val="center"/>
          </w:tcPr>
          <w:p>
            <w:pPr>
              <w:spacing w:line="440" w:lineRule="exact"/>
              <w:ind w:left="-114" w:right="-102"/>
              <w:jc w:val="center"/>
              <w:rPr>
                <w:rFonts w:hint="default" w:ascii="宋体" w:eastAsia="宋体"/>
                <w:b/>
                <w:color w:val="auto"/>
                <w:sz w:val="24"/>
                <w:szCs w:val="24"/>
                <w:highlight w:val="none"/>
                <w:lang w:val="en-US" w:eastAsia="zh-CN"/>
              </w:rPr>
            </w:pPr>
            <w:r>
              <w:rPr>
                <w:rFonts w:hint="eastAsia" w:ascii="宋体"/>
                <w:b/>
                <w:color w:val="auto"/>
                <w:sz w:val="24"/>
                <w:szCs w:val="24"/>
                <w:highlight w:val="none"/>
                <w:lang w:val="en-US" w:eastAsia="zh-CN"/>
              </w:rPr>
              <w:t>33.5</w:t>
            </w:r>
          </w:p>
        </w:tc>
        <w:tc>
          <w:tcPr>
            <w:tcW w:w="780" w:type="dxa"/>
            <w:tcBorders>
              <w:bottom w:val="single" w:color="auto" w:sz="12" w:space="0"/>
            </w:tcBorders>
            <w:noWrap w:val="0"/>
            <w:vAlign w:val="center"/>
          </w:tcPr>
          <w:p>
            <w:pPr>
              <w:spacing w:line="440" w:lineRule="exact"/>
              <w:ind w:left="-114" w:right="-102"/>
              <w:jc w:val="center"/>
              <w:rPr>
                <w:rFonts w:hint="default" w:ascii="宋体" w:eastAsia="宋体"/>
                <w:b/>
                <w:color w:val="auto"/>
                <w:sz w:val="24"/>
                <w:szCs w:val="24"/>
                <w:highlight w:val="none"/>
                <w:lang w:val="en-US" w:eastAsia="zh-CN"/>
              </w:rPr>
            </w:pPr>
            <w:r>
              <w:rPr>
                <w:rFonts w:hint="eastAsia" w:ascii="宋体"/>
                <w:b/>
                <w:color w:val="auto"/>
                <w:sz w:val="24"/>
                <w:szCs w:val="24"/>
                <w:highlight w:val="none"/>
                <w:lang w:val="en-US" w:eastAsia="zh-CN"/>
              </w:rPr>
              <w:t>624</w:t>
            </w:r>
          </w:p>
        </w:tc>
        <w:tc>
          <w:tcPr>
            <w:tcW w:w="831" w:type="dxa"/>
            <w:tcBorders>
              <w:bottom w:val="single" w:color="auto" w:sz="12" w:space="0"/>
            </w:tcBorders>
            <w:noWrap w:val="0"/>
            <w:vAlign w:val="center"/>
          </w:tcPr>
          <w:p>
            <w:pPr>
              <w:spacing w:line="440" w:lineRule="exact"/>
              <w:ind w:left="-114" w:right="-102"/>
              <w:jc w:val="center"/>
              <w:rPr>
                <w:rFonts w:hint="default" w:ascii="宋体" w:eastAsia="宋体"/>
                <w:b/>
                <w:color w:val="auto"/>
                <w:sz w:val="24"/>
                <w:szCs w:val="24"/>
                <w:highlight w:val="none"/>
                <w:lang w:val="en-US" w:eastAsia="zh-CN"/>
              </w:rPr>
            </w:pPr>
            <w:r>
              <w:rPr>
                <w:rFonts w:hint="eastAsia" w:ascii="宋体"/>
                <w:b/>
                <w:color w:val="auto"/>
                <w:sz w:val="24"/>
                <w:szCs w:val="24"/>
                <w:highlight w:val="none"/>
                <w:lang w:val="en-US" w:eastAsia="zh-CN"/>
              </w:rPr>
              <w:t>358</w:t>
            </w:r>
          </w:p>
        </w:tc>
        <w:tc>
          <w:tcPr>
            <w:tcW w:w="884" w:type="dxa"/>
            <w:tcBorders>
              <w:bottom w:val="single" w:color="auto" w:sz="12" w:space="0"/>
            </w:tcBorders>
            <w:noWrap w:val="0"/>
            <w:vAlign w:val="center"/>
          </w:tcPr>
          <w:p>
            <w:pPr>
              <w:spacing w:line="440" w:lineRule="exact"/>
              <w:ind w:left="-114" w:right="-102"/>
              <w:jc w:val="center"/>
              <w:rPr>
                <w:rFonts w:hint="default" w:ascii="宋体" w:eastAsia="宋体"/>
                <w:b/>
                <w:color w:val="auto"/>
                <w:sz w:val="24"/>
                <w:szCs w:val="24"/>
                <w:highlight w:val="none"/>
                <w:lang w:val="en-US" w:eastAsia="zh-CN"/>
              </w:rPr>
            </w:pPr>
            <w:r>
              <w:rPr>
                <w:rFonts w:hint="eastAsia" w:ascii="宋体"/>
                <w:b/>
                <w:color w:val="auto"/>
                <w:sz w:val="24"/>
                <w:szCs w:val="24"/>
                <w:highlight w:val="none"/>
                <w:lang w:val="en-US" w:eastAsia="zh-CN"/>
              </w:rPr>
              <w:t>266</w:t>
            </w:r>
          </w:p>
        </w:tc>
        <w:tc>
          <w:tcPr>
            <w:tcW w:w="639" w:type="dxa"/>
            <w:tcBorders>
              <w:bottom w:val="single" w:color="auto" w:sz="12" w:space="0"/>
            </w:tcBorders>
            <w:noWrap w:val="0"/>
            <w:vAlign w:val="center"/>
          </w:tcPr>
          <w:p>
            <w:pPr>
              <w:spacing w:line="440" w:lineRule="exact"/>
              <w:ind w:left="-114" w:right="-102"/>
              <w:jc w:val="center"/>
              <w:rPr>
                <w:rFonts w:hint="default" w:ascii="宋体" w:eastAsia="宋体"/>
                <w:b/>
                <w:color w:val="auto"/>
                <w:szCs w:val="21"/>
                <w:highlight w:val="none"/>
                <w:lang w:val="en-US" w:eastAsia="zh-CN"/>
              </w:rPr>
            </w:pPr>
            <w:r>
              <w:rPr>
                <w:rFonts w:hint="eastAsia" w:ascii="宋体"/>
                <w:b/>
                <w:color w:val="auto"/>
                <w:szCs w:val="21"/>
                <w:highlight w:val="none"/>
                <w:lang w:val="en-US" w:eastAsia="zh-CN"/>
              </w:rPr>
              <w:t>78</w:t>
            </w:r>
          </w:p>
        </w:tc>
        <w:tc>
          <w:tcPr>
            <w:tcW w:w="1067"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c>
          <w:tcPr>
            <w:tcW w:w="988"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r>
    </w:tbl>
    <w:p>
      <w:pPr>
        <w:spacing w:line="440" w:lineRule="exact"/>
        <w:jc w:val="center"/>
        <w:rPr>
          <w:rFonts w:hint="eastAsia" w:ascii="宋体" w:hAnsi="宋体"/>
          <w:bCs/>
          <w:color w:val="auto"/>
          <w:szCs w:val="21"/>
          <w:highlight w:val="none"/>
        </w:rPr>
      </w:pPr>
    </w:p>
    <w:p>
      <w:pPr>
        <w:spacing w:line="440" w:lineRule="exact"/>
        <w:jc w:val="both"/>
        <w:rPr>
          <w:rFonts w:hint="eastAsia" w:ascii="宋体" w:hAnsi="宋体"/>
          <w:bCs/>
          <w:color w:val="auto"/>
          <w:szCs w:val="21"/>
          <w:highlight w:val="none"/>
        </w:rPr>
      </w:pPr>
    </w:p>
    <w:p>
      <w:pPr>
        <w:spacing w:line="440" w:lineRule="exact"/>
        <w:jc w:val="center"/>
        <w:rPr>
          <w:rFonts w:ascii="宋体"/>
          <w:bCs/>
          <w:color w:val="auto"/>
          <w:szCs w:val="21"/>
          <w:highlight w:val="none"/>
        </w:rPr>
      </w:pPr>
      <w:r>
        <w:rPr>
          <w:rFonts w:hint="eastAsia" w:ascii="宋体" w:hAnsi="宋体"/>
          <w:bCs/>
          <w:color w:val="auto"/>
          <w:szCs w:val="21"/>
          <w:highlight w:val="none"/>
        </w:rPr>
        <w:t>第二学期课程一览表</w:t>
      </w:r>
    </w:p>
    <w:tbl>
      <w:tblPr>
        <w:tblStyle w:val="17"/>
        <w:tblW w:w="104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6"/>
        <w:gridCol w:w="952"/>
        <w:gridCol w:w="3120"/>
        <w:gridCol w:w="475"/>
        <w:gridCol w:w="780"/>
        <w:gridCol w:w="831"/>
        <w:gridCol w:w="884"/>
        <w:gridCol w:w="624"/>
        <w:gridCol w:w="1082"/>
        <w:gridCol w:w="9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71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学</w:t>
            </w:r>
          </w:p>
          <w:p>
            <w:pPr>
              <w:spacing w:line="440" w:lineRule="exact"/>
              <w:jc w:val="center"/>
              <w:rPr>
                <w:rFonts w:ascii="宋体"/>
                <w:color w:val="auto"/>
                <w:spacing w:val="-20"/>
                <w:szCs w:val="21"/>
                <w:highlight w:val="none"/>
              </w:rPr>
            </w:pPr>
            <w:r>
              <w:rPr>
                <w:rFonts w:hint="eastAsia" w:ascii="宋体" w:hAnsi="宋体"/>
                <w:color w:val="auto"/>
                <w:szCs w:val="21"/>
                <w:highlight w:val="none"/>
              </w:rPr>
              <w:t>期</w:t>
            </w:r>
          </w:p>
        </w:tc>
        <w:tc>
          <w:tcPr>
            <w:tcW w:w="952" w:type="dxa"/>
            <w:vMerge w:val="restart"/>
            <w:tcBorders>
              <w:top w:val="single" w:color="auto" w:sz="12" w:space="0"/>
            </w:tcBorders>
            <w:noWrap w:val="0"/>
            <w:vAlign w:val="center"/>
          </w:tcPr>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课 程</w:t>
            </w:r>
          </w:p>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编 号</w:t>
            </w:r>
          </w:p>
        </w:tc>
        <w:tc>
          <w:tcPr>
            <w:tcW w:w="3120"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课程名称</w:t>
            </w:r>
          </w:p>
        </w:tc>
        <w:tc>
          <w:tcPr>
            <w:tcW w:w="475"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分</w:t>
            </w:r>
          </w:p>
        </w:tc>
        <w:tc>
          <w:tcPr>
            <w:tcW w:w="3119" w:type="dxa"/>
            <w:gridSpan w:val="4"/>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学时分配</w:t>
            </w:r>
          </w:p>
        </w:tc>
        <w:tc>
          <w:tcPr>
            <w:tcW w:w="1082"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课程性质</w:t>
            </w:r>
          </w:p>
        </w:tc>
        <w:tc>
          <w:tcPr>
            <w:tcW w:w="988"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79" w:hRule="atLeast"/>
        </w:trPr>
        <w:tc>
          <w:tcPr>
            <w:tcW w:w="716" w:type="dxa"/>
            <w:vMerge w:val="continue"/>
            <w:noWrap w:val="0"/>
            <w:vAlign w:val="center"/>
          </w:tcPr>
          <w:p>
            <w:pPr>
              <w:spacing w:line="440" w:lineRule="exact"/>
              <w:jc w:val="center"/>
              <w:rPr>
                <w:rFonts w:ascii="宋体"/>
                <w:color w:val="auto"/>
                <w:spacing w:val="-20"/>
                <w:szCs w:val="21"/>
                <w:highlight w:val="none"/>
              </w:rPr>
            </w:pPr>
          </w:p>
        </w:tc>
        <w:tc>
          <w:tcPr>
            <w:tcW w:w="952" w:type="dxa"/>
            <w:vMerge w:val="continue"/>
            <w:noWrap w:val="0"/>
            <w:vAlign w:val="center"/>
          </w:tcPr>
          <w:p>
            <w:pPr>
              <w:spacing w:line="440" w:lineRule="exact"/>
              <w:jc w:val="center"/>
              <w:rPr>
                <w:rFonts w:ascii="宋体"/>
                <w:color w:val="auto"/>
                <w:spacing w:val="-20"/>
                <w:szCs w:val="21"/>
                <w:highlight w:val="none"/>
              </w:rPr>
            </w:pPr>
          </w:p>
        </w:tc>
        <w:tc>
          <w:tcPr>
            <w:tcW w:w="3120" w:type="dxa"/>
            <w:vMerge w:val="continue"/>
            <w:noWrap w:val="0"/>
            <w:vAlign w:val="center"/>
          </w:tcPr>
          <w:p>
            <w:pPr>
              <w:spacing w:line="440" w:lineRule="exact"/>
              <w:jc w:val="center"/>
              <w:rPr>
                <w:rFonts w:ascii="宋体"/>
                <w:color w:val="auto"/>
                <w:spacing w:val="-20"/>
                <w:szCs w:val="21"/>
                <w:highlight w:val="none"/>
              </w:rPr>
            </w:pPr>
          </w:p>
        </w:tc>
        <w:tc>
          <w:tcPr>
            <w:tcW w:w="475"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p>
        </w:tc>
        <w:tc>
          <w:tcPr>
            <w:tcW w:w="780"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课程学时</w:t>
            </w:r>
          </w:p>
        </w:tc>
        <w:tc>
          <w:tcPr>
            <w:tcW w:w="831"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理论</w:t>
            </w:r>
          </w:p>
          <w:p>
            <w:pPr>
              <w:widowControl/>
              <w:spacing w:line="440" w:lineRule="exact"/>
              <w:jc w:val="center"/>
              <w:rPr>
                <w:rFonts w:ascii="宋体"/>
                <w:color w:val="auto"/>
                <w:highlight w:val="none"/>
              </w:rPr>
            </w:pPr>
            <w:r>
              <w:rPr>
                <w:rFonts w:hint="eastAsia" w:ascii="宋体" w:hAnsi="宋体"/>
                <w:color w:val="auto"/>
                <w:highlight w:val="none"/>
              </w:rPr>
              <w:t>授课</w:t>
            </w:r>
          </w:p>
        </w:tc>
        <w:tc>
          <w:tcPr>
            <w:tcW w:w="884"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实践</w:t>
            </w:r>
            <w:r>
              <w:rPr>
                <w:rFonts w:ascii="宋体" w:hAnsi="宋体"/>
                <w:color w:val="auto"/>
                <w:highlight w:val="none"/>
              </w:rPr>
              <w:t>/</w:t>
            </w:r>
            <w:r>
              <w:rPr>
                <w:rFonts w:hint="eastAsia" w:ascii="宋体" w:hAnsi="宋体"/>
                <w:color w:val="auto"/>
                <w:highlight w:val="none"/>
              </w:rPr>
              <w:t>实训</w:t>
            </w:r>
          </w:p>
        </w:tc>
        <w:tc>
          <w:tcPr>
            <w:tcW w:w="624" w:type="dxa"/>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周</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时</w:t>
            </w:r>
          </w:p>
        </w:tc>
        <w:tc>
          <w:tcPr>
            <w:tcW w:w="1082"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c>
          <w:tcPr>
            <w:tcW w:w="988"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restart"/>
            <w:noWrap w:val="0"/>
            <w:vAlign w:val="center"/>
          </w:tcPr>
          <w:p>
            <w:pPr>
              <w:widowControl/>
              <w:spacing w:line="440" w:lineRule="exact"/>
              <w:jc w:val="center"/>
              <w:rPr>
                <w:rFonts w:ascii="宋体"/>
                <w:color w:val="auto"/>
                <w:spacing w:val="-20"/>
                <w:szCs w:val="21"/>
                <w:highlight w:val="none"/>
              </w:rPr>
            </w:pPr>
            <w:r>
              <w:rPr>
                <w:rFonts w:hint="eastAsia" w:ascii="宋体"/>
                <w:color w:val="auto"/>
                <w:spacing w:val="-20"/>
                <w:szCs w:val="21"/>
                <w:highlight w:val="none"/>
              </w:rPr>
              <w:t>二</w:t>
            </w:r>
          </w:p>
        </w:tc>
        <w:tc>
          <w:tcPr>
            <w:tcW w:w="952" w:type="dxa"/>
            <w:noWrap w:val="0"/>
            <w:vAlign w:val="center"/>
          </w:tcPr>
          <w:p>
            <w:pPr>
              <w:spacing w:line="440" w:lineRule="exact"/>
              <w:jc w:val="center"/>
              <w:rPr>
                <w:rFonts w:ascii="宋体"/>
                <w:color w:val="auto"/>
                <w:szCs w:val="21"/>
                <w:highlight w:val="none"/>
              </w:rPr>
            </w:pPr>
            <w:r>
              <w:rPr>
                <w:rFonts w:hint="eastAsia" w:ascii="宋体" w:hAnsi="宋体"/>
                <w:color w:val="auto"/>
                <w:highlight w:val="none"/>
              </w:rPr>
              <w:t>4</w:t>
            </w:r>
          </w:p>
        </w:tc>
        <w:tc>
          <w:tcPr>
            <w:tcW w:w="3120" w:type="dxa"/>
            <w:noWrap w:val="0"/>
            <w:vAlign w:val="center"/>
          </w:tcPr>
          <w:p>
            <w:pPr>
              <w:spacing w:line="440" w:lineRule="exact"/>
              <w:jc w:val="center"/>
              <w:rPr>
                <w:rFonts w:hint="eastAsia"/>
                <w:color w:val="auto"/>
                <w:szCs w:val="21"/>
                <w:highlight w:val="none"/>
              </w:rPr>
            </w:pPr>
            <w:r>
              <w:rPr>
                <w:rFonts w:hint="eastAsia" w:ascii="宋体" w:hAnsi="宋体"/>
                <w:color w:val="auto"/>
                <w:highlight w:val="none"/>
              </w:rPr>
              <w:t>大学英语</w:t>
            </w:r>
          </w:p>
        </w:tc>
        <w:tc>
          <w:tcPr>
            <w:tcW w:w="475" w:type="dxa"/>
            <w:noWrap w:val="0"/>
            <w:vAlign w:val="center"/>
          </w:tcPr>
          <w:p>
            <w:pPr>
              <w:spacing w:line="440" w:lineRule="exact"/>
              <w:ind w:left="-114" w:right="-102"/>
              <w:jc w:val="center"/>
              <w:rPr>
                <w:rFonts w:hint="eastAsia" w:ascii="宋体"/>
                <w:color w:val="auto"/>
                <w:kern w:val="0"/>
                <w:szCs w:val="21"/>
                <w:highlight w:val="none"/>
              </w:rPr>
            </w:pPr>
            <w:r>
              <w:rPr>
                <w:rFonts w:hint="eastAsia" w:ascii="宋体"/>
                <w:color w:val="auto"/>
                <w:kern w:val="0"/>
                <w:szCs w:val="21"/>
                <w:highlight w:val="none"/>
              </w:rPr>
              <w:t>4</w:t>
            </w:r>
          </w:p>
        </w:tc>
        <w:tc>
          <w:tcPr>
            <w:tcW w:w="780"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72</w:t>
            </w:r>
          </w:p>
        </w:tc>
        <w:tc>
          <w:tcPr>
            <w:tcW w:w="831"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72</w:t>
            </w:r>
          </w:p>
        </w:tc>
        <w:tc>
          <w:tcPr>
            <w:tcW w:w="884" w:type="dxa"/>
            <w:noWrap w:val="0"/>
            <w:vAlign w:val="center"/>
          </w:tcPr>
          <w:p>
            <w:pPr>
              <w:spacing w:line="440" w:lineRule="exact"/>
              <w:jc w:val="center"/>
              <w:rPr>
                <w:rFonts w:ascii="宋体"/>
                <w:color w:val="auto"/>
                <w:highlight w:val="none"/>
              </w:rPr>
            </w:pPr>
          </w:p>
        </w:tc>
        <w:tc>
          <w:tcPr>
            <w:tcW w:w="624" w:type="dxa"/>
            <w:noWrap w:val="0"/>
            <w:vAlign w:val="center"/>
          </w:tcPr>
          <w:p>
            <w:pPr>
              <w:widowControl/>
              <w:ind w:left="-114" w:right="-102"/>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1082" w:type="dxa"/>
            <w:noWrap w:val="0"/>
            <w:vAlign w:val="center"/>
          </w:tcPr>
          <w:p>
            <w:pPr>
              <w:spacing w:line="440" w:lineRule="exact"/>
              <w:ind w:right="-102" w:firstLine="210" w:firstLineChars="100"/>
              <w:rPr>
                <w:rFonts w:hint="eastAsia" w:ascii="宋体" w:hAnsi="宋体" w:cs="宋体"/>
                <w:color w:val="auto"/>
                <w:kern w:val="0"/>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right="-102"/>
              <w:jc w:val="center"/>
              <w:rPr>
                <w:rFonts w:hint="eastAsia" w:ascii="宋体" w:hAnsi="宋体" w:cs="宋体"/>
                <w:color w:val="auto"/>
                <w:kern w:val="0"/>
                <w:szCs w:val="21"/>
                <w:highlight w:val="none"/>
              </w:rPr>
            </w:pPr>
            <w:r>
              <w:rPr>
                <w:rFonts w:hint="eastAsia" w:ascii="宋体"/>
                <w:color w:val="auto"/>
                <w:szCs w:val="21"/>
                <w:highlight w:val="none"/>
              </w:rPr>
              <w:t>考试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hint="eastAsia" w:ascii="宋体"/>
                <w:color w:val="auto"/>
                <w:spacing w:val="-20"/>
                <w:szCs w:val="21"/>
                <w:highlight w:val="none"/>
              </w:rPr>
            </w:pPr>
          </w:p>
        </w:tc>
        <w:tc>
          <w:tcPr>
            <w:tcW w:w="952" w:type="dxa"/>
            <w:noWrap w:val="0"/>
            <w:vAlign w:val="center"/>
          </w:tcPr>
          <w:p>
            <w:pPr>
              <w:spacing w:line="440" w:lineRule="exact"/>
              <w:jc w:val="center"/>
              <w:rPr>
                <w:rFonts w:ascii="宋体"/>
                <w:color w:val="auto"/>
                <w:szCs w:val="21"/>
                <w:highlight w:val="none"/>
              </w:rPr>
            </w:pPr>
            <w:r>
              <w:rPr>
                <w:rFonts w:hint="eastAsia" w:ascii="宋体" w:hAnsi="宋体"/>
                <w:color w:val="auto"/>
                <w:highlight w:val="none"/>
              </w:rPr>
              <w:t>5</w:t>
            </w:r>
          </w:p>
        </w:tc>
        <w:tc>
          <w:tcPr>
            <w:tcW w:w="3120" w:type="dxa"/>
            <w:noWrap w:val="0"/>
            <w:vAlign w:val="center"/>
          </w:tcPr>
          <w:p>
            <w:pPr>
              <w:spacing w:line="440" w:lineRule="exact"/>
              <w:jc w:val="center"/>
              <w:rPr>
                <w:rFonts w:hint="eastAsia"/>
                <w:color w:val="auto"/>
                <w:szCs w:val="21"/>
                <w:highlight w:val="none"/>
              </w:rPr>
            </w:pPr>
            <w:r>
              <w:rPr>
                <w:rFonts w:hint="eastAsia" w:ascii="宋体" w:hAnsi="宋体"/>
                <w:color w:val="auto"/>
                <w:highlight w:val="none"/>
              </w:rPr>
              <w:t>体   育</w:t>
            </w:r>
          </w:p>
        </w:tc>
        <w:tc>
          <w:tcPr>
            <w:tcW w:w="475" w:type="dxa"/>
            <w:noWrap w:val="0"/>
            <w:vAlign w:val="center"/>
          </w:tcPr>
          <w:p>
            <w:pPr>
              <w:spacing w:line="440" w:lineRule="exact"/>
              <w:ind w:left="-114" w:right="-102"/>
              <w:jc w:val="center"/>
              <w:rPr>
                <w:rFonts w:hint="eastAsia" w:ascii="宋体"/>
                <w:color w:val="auto"/>
                <w:kern w:val="0"/>
                <w:szCs w:val="21"/>
                <w:highlight w:val="none"/>
              </w:rPr>
            </w:pPr>
            <w:r>
              <w:rPr>
                <w:rFonts w:hint="eastAsia" w:ascii="宋体"/>
                <w:color w:val="auto"/>
                <w:kern w:val="0"/>
                <w:szCs w:val="21"/>
                <w:highlight w:val="none"/>
              </w:rPr>
              <w:t>2</w:t>
            </w:r>
          </w:p>
        </w:tc>
        <w:tc>
          <w:tcPr>
            <w:tcW w:w="780"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36</w:t>
            </w:r>
          </w:p>
        </w:tc>
        <w:tc>
          <w:tcPr>
            <w:tcW w:w="831"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36</w:t>
            </w:r>
          </w:p>
        </w:tc>
        <w:tc>
          <w:tcPr>
            <w:tcW w:w="884" w:type="dxa"/>
            <w:noWrap w:val="0"/>
            <w:vAlign w:val="center"/>
          </w:tcPr>
          <w:p>
            <w:pPr>
              <w:spacing w:line="440" w:lineRule="exact"/>
              <w:jc w:val="center"/>
              <w:rPr>
                <w:rFonts w:ascii="宋体"/>
                <w:color w:val="auto"/>
                <w:highlight w:val="none"/>
              </w:rPr>
            </w:pPr>
          </w:p>
        </w:tc>
        <w:tc>
          <w:tcPr>
            <w:tcW w:w="624" w:type="dxa"/>
            <w:noWrap w:val="0"/>
            <w:vAlign w:val="center"/>
          </w:tcPr>
          <w:p>
            <w:pPr>
              <w:widowControl/>
              <w:ind w:left="-114" w:right="-102"/>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1082" w:type="dxa"/>
            <w:noWrap w:val="0"/>
            <w:vAlign w:val="center"/>
          </w:tcPr>
          <w:p>
            <w:pPr>
              <w:widowControl/>
              <w:ind w:right="-102"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ascii="宋体"/>
                <w:color w:val="auto"/>
                <w:szCs w:val="21"/>
                <w:highlight w:val="none"/>
              </w:rPr>
            </w:pPr>
            <w:r>
              <w:rPr>
                <w:rFonts w:hint="eastAsia" w:ascii="宋体" w:hAnsi="宋体"/>
                <w:color w:val="auto"/>
                <w:highlight w:val="none"/>
              </w:rPr>
              <w:t>6</w:t>
            </w:r>
          </w:p>
        </w:tc>
        <w:tc>
          <w:tcPr>
            <w:tcW w:w="3120" w:type="dxa"/>
            <w:noWrap w:val="0"/>
            <w:vAlign w:val="center"/>
          </w:tcPr>
          <w:p>
            <w:pPr>
              <w:spacing w:line="440" w:lineRule="exact"/>
              <w:jc w:val="center"/>
              <w:rPr>
                <w:rFonts w:ascii="宋体" w:cs="宋体"/>
                <w:color w:val="auto"/>
                <w:kern w:val="0"/>
                <w:szCs w:val="21"/>
                <w:highlight w:val="none"/>
              </w:rPr>
            </w:pPr>
            <w:r>
              <w:rPr>
                <w:rFonts w:hint="eastAsia"/>
                <w:color w:val="auto"/>
                <w:szCs w:val="21"/>
                <w:highlight w:val="none"/>
              </w:rPr>
              <w:t>毛泽东思想和中国特色社会主义理论体系概论</w:t>
            </w:r>
          </w:p>
        </w:tc>
        <w:tc>
          <w:tcPr>
            <w:tcW w:w="475" w:type="dxa"/>
            <w:noWrap w:val="0"/>
            <w:vAlign w:val="center"/>
          </w:tcPr>
          <w:p>
            <w:pPr>
              <w:spacing w:line="440" w:lineRule="exact"/>
              <w:jc w:val="center"/>
              <w:rPr>
                <w:rFonts w:ascii="宋体"/>
                <w:color w:val="auto"/>
                <w:kern w:val="0"/>
                <w:szCs w:val="21"/>
                <w:highlight w:val="none"/>
              </w:rPr>
            </w:pPr>
            <w:r>
              <w:rPr>
                <w:rFonts w:hint="eastAsia" w:ascii="宋体" w:hAnsi="宋体"/>
                <w:color w:val="auto"/>
                <w:highlight w:val="none"/>
              </w:rPr>
              <w:t>2</w:t>
            </w:r>
          </w:p>
        </w:tc>
        <w:tc>
          <w:tcPr>
            <w:tcW w:w="780" w:type="dxa"/>
            <w:noWrap w:val="0"/>
            <w:vAlign w:val="center"/>
          </w:tcPr>
          <w:p>
            <w:pPr>
              <w:spacing w:line="440" w:lineRule="exact"/>
              <w:jc w:val="center"/>
              <w:rPr>
                <w:rFonts w:ascii="宋体"/>
                <w:color w:val="auto"/>
                <w:highlight w:val="none"/>
              </w:rPr>
            </w:pPr>
            <w:r>
              <w:rPr>
                <w:rFonts w:hint="eastAsia" w:ascii="宋体" w:hAnsi="宋体"/>
                <w:color w:val="auto"/>
                <w:highlight w:val="none"/>
              </w:rPr>
              <w:t>36</w:t>
            </w:r>
          </w:p>
        </w:tc>
        <w:tc>
          <w:tcPr>
            <w:tcW w:w="831" w:type="dxa"/>
            <w:noWrap w:val="0"/>
            <w:vAlign w:val="center"/>
          </w:tcPr>
          <w:p>
            <w:pPr>
              <w:spacing w:line="440" w:lineRule="exact"/>
              <w:jc w:val="center"/>
              <w:rPr>
                <w:rFonts w:ascii="宋体"/>
                <w:color w:val="auto"/>
                <w:highlight w:val="none"/>
              </w:rPr>
            </w:pPr>
            <w:r>
              <w:rPr>
                <w:rFonts w:hint="eastAsia" w:ascii="宋体" w:hAnsi="宋体"/>
                <w:color w:val="auto"/>
                <w:highlight w:val="none"/>
              </w:rPr>
              <w:t>26</w:t>
            </w:r>
          </w:p>
        </w:tc>
        <w:tc>
          <w:tcPr>
            <w:tcW w:w="884" w:type="dxa"/>
            <w:noWrap w:val="0"/>
            <w:vAlign w:val="center"/>
          </w:tcPr>
          <w:p>
            <w:pPr>
              <w:spacing w:line="440" w:lineRule="exact"/>
              <w:jc w:val="center"/>
              <w:rPr>
                <w:rFonts w:ascii="宋体"/>
                <w:color w:val="auto"/>
                <w:highlight w:val="none"/>
              </w:rPr>
            </w:pPr>
            <w:r>
              <w:rPr>
                <w:rFonts w:hint="eastAsia" w:ascii="宋体" w:hAnsi="宋体"/>
                <w:color w:val="auto"/>
                <w:highlight w:val="none"/>
              </w:rPr>
              <w:t>10</w:t>
            </w:r>
          </w:p>
        </w:tc>
        <w:tc>
          <w:tcPr>
            <w:tcW w:w="624" w:type="dxa"/>
            <w:noWrap w:val="0"/>
            <w:vAlign w:val="center"/>
          </w:tcPr>
          <w:p>
            <w:pPr>
              <w:widowControl/>
              <w:ind w:left="-114" w:right="-102"/>
              <w:jc w:val="center"/>
              <w:rPr>
                <w:rFonts w:hint="eastAsia" w:ascii="宋体" w:cs="宋体"/>
                <w:color w:val="auto"/>
                <w:kern w:val="0"/>
                <w:szCs w:val="21"/>
                <w:highlight w:val="none"/>
              </w:rPr>
            </w:pPr>
            <w:r>
              <w:rPr>
                <w:rFonts w:hint="eastAsia" w:ascii="宋体" w:cs="宋体"/>
                <w:color w:val="auto"/>
                <w:kern w:val="0"/>
                <w:szCs w:val="21"/>
                <w:highlight w:val="none"/>
              </w:rPr>
              <w:t>2</w:t>
            </w:r>
          </w:p>
        </w:tc>
        <w:tc>
          <w:tcPr>
            <w:tcW w:w="1082" w:type="dxa"/>
            <w:noWrap w:val="0"/>
            <w:vAlign w:val="center"/>
          </w:tcPr>
          <w:p>
            <w:pPr>
              <w:spacing w:line="440" w:lineRule="exact"/>
              <w:ind w:right="-102" w:firstLine="210" w:firstLineChars="100"/>
              <w:rPr>
                <w:rFonts w:ascii="宋体" w:cs="宋体"/>
                <w:color w:val="auto"/>
                <w:kern w:val="0"/>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right="-102"/>
              <w:jc w:val="center"/>
              <w:rPr>
                <w:rFonts w:ascii="宋体" w:cs="宋体"/>
                <w:color w:val="auto"/>
                <w:kern w:val="0"/>
                <w:szCs w:val="21"/>
                <w:highlight w:val="none"/>
              </w:rPr>
            </w:pPr>
            <w:r>
              <w:rPr>
                <w:rFonts w:hint="eastAsia" w:ascii="宋体"/>
                <w:color w:val="auto"/>
                <w:szCs w:val="21"/>
                <w:highlight w:val="none"/>
              </w:rPr>
              <w:t xml:space="preserve"> 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ascii="宋体"/>
                <w:color w:val="auto"/>
                <w:szCs w:val="21"/>
                <w:highlight w:val="none"/>
              </w:rPr>
            </w:pPr>
            <w:r>
              <w:rPr>
                <w:rFonts w:hint="eastAsia" w:ascii="宋体" w:hAnsi="宋体"/>
                <w:color w:val="auto"/>
                <w:highlight w:val="none"/>
              </w:rPr>
              <w:t>7</w:t>
            </w:r>
          </w:p>
        </w:tc>
        <w:tc>
          <w:tcPr>
            <w:tcW w:w="3120" w:type="dxa"/>
            <w:noWrap w:val="0"/>
            <w:vAlign w:val="center"/>
          </w:tcPr>
          <w:p>
            <w:pPr>
              <w:spacing w:line="440" w:lineRule="exact"/>
              <w:jc w:val="center"/>
              <w:rPr>
                <w:rFonts w:ascii="宋体" w:cs="宋体"/>
                <w:color w:val="auto"/>
                <w:kern w:val="0"/>
                <w:szCs w:val="21"/>
                <w:highlight w:val="none"/>
              </w:rPr>
            </w:pPr>
            <w:r>
              <w:rPr>
                <w:rFonts w:hint="eastAsia" w:ascii="宋体" w:hAnsi="宋体"/>
                <w:color w:val="auto"/>
                <w:highlight w:val="none"/>
              </w:rPr>
              <w:t>计算机文化基础</w:t>
            </w:r>
          </w:p>
        </w:tc>
        <w:tc>
          <w:tcPr>
            <w:tcW w:w="475" w:type="dxa"/>
            <w:noWrap w:val="0"/>
            <w:vAlign w:val="center"/>
          </w:tcPr>
          <w:p>
            <w:pPr>
              <w:spacing w:line="440" w:lineRule="exact"/>
              <w:jc w:val="center"/>
              <w:rPr>
                <w:rFonts w:ascii="宋体"/>
                <w:color w:val="auto"/>
                <w:szCs w:val="21"/>
                <w:highlight w:val="none"/>
              </w:rPr>
            </w:pPr>
            <w:r>
              <w:rPr>
                <w:rFonts w:hint="eastAsia" w:ascii="宋体" w:hAnsi="宋体"/>
                <w:color w:val="auto"/>
                <w:highlight w:val="none"/>
              </w:rPr>
              <w:t>4</w:t>
            </w:r>
          </w:p>
        </w:tc>
        <w:tc>
          <w:tcPr>
            <w:tcW w:w="780" w:type="dxa"/>
            <w:noWrap w:val="0"/>
            <w:vAlign w:val="center"/>
          </w:tcPr>
          <w:p>
            <w:pPr>
              <w:spacing w:line="440" w:lineRule="exact"/>
              <w:jc w:val="center"/>
              <w:rPr>
                <w:rFonts w:ascii="宋体"/>
                <w:color w:val="auto"/>
                <w:highlight w:val="none"/>
              </w:rPr>
            </w:pPr>
            <w:r>
              <w:rPr>
                <w:rFonts w:hint="eastAsia" w:ascii="宋体" w:hAnsi="宋体"/>
                <w:color w:val="auto"/>
                <w:highlight w:val="none"/>
              </w:rPr>
              <w:t>72</w:t>
            </w:r>
          </w:p>
        </w:tc>
        <w:tc>
          <w:tcPr>
            <w:tcW w:w="831" w:type="dxa"/>
            <w:noWrap w:val="0"/>
            <w:vAlign w:val="center"/>
          </w:tcPr>
          <w:p>
            <w:pPr>
              <w:spacing w:line="440" w:lineRule="exact"/>
              <w:jc w:val="center"/>
              <w:rPr>
                <w:rFonts w:ascii="宋体"/>
                <w:color w:val="auto"/>
                <w:highlight w:val="none"/>
              </w:rPr>
            </w:pPr>
            <w:r>
              <w:rPr>
                <w:rFonts w:hint="eastAsia" w:ascii="宋体" w:hAnsi="宋体"/>
                <w:color w:val="auto"/>
                <w:highlight w:val="none"/>
              </w:rPr>
              <w:t>36</w:t>
            </w:r>
          </w:p>
        </w:tc>
        <w:tc>
          <w:tcPr>
            <w:tcW w:w="884" w:type="dxa"/>
            <w:noWrap w:val="0"/>
            <w:vAlign w:val="center"/>
          </w:tcPr>
          <w:p>
            <w:pPr>
              <w:spacing w:line="440" w:lineRule="exact"/>
              <w:jc w:val="center"/>
              <w:rPr>
                <w:rFonts w:hint="eastAsia" w:ascii="宋体"/>
                <w:color w:val="auto"/>
                <w:highlight w:val="none"/>
              </w:rPr>
            </w:pPr>
            <w:r>
              <w:rPr>
                <w:rFonts w:hint="eastAsia" w:ascii="宋体"/>
                <w:color w:val="auto"/>
                <w:highlight w:val="none"/>
              </w:rPr>
              <w:t>36</w:t>
            </w:r>
          </w:p>
        </w:tc>
        <w:tc>
          <w:tcPr>
            <w:tcW w:w="624" w:type="dxa"/>
            <w:noWrap w:val="0"/>
            <w:vAlign w:val="center"/>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4</w:t>
            </w:r>
          </w:p>
        </w:tc>
        <w:tc>
          <w:tcPr>
            <w:tcW w:w="1082"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8</w:t>
            </w:r>
          </w:p>
        </w:tc>
        <w:tc>
          <w:tcPr>
            <w:tcW w:w="3120" w:type="dxa"/>
            <w:noWrap w:val="0"/>
            <w:vAlign w:val="center"/>
          </w:tcPr>
          <w:p>
            <w:pPr>
              <w:widowControl/>
              <w:jc w:val="center"/>
              <w:rPr>
                <w:rFonts w:ascii="宋体" w:cs="宋体"/>
                <w:color w:val="auto"/>
                <w:kern w:val="0"/>
                <w:szCs w:val="21"/>
                <w:highlight w:val="none"/>
              </w:rPr>
            </w:pPr>
            <w:r>
              <w:rPr>
                <w:rFonts w:hint="eastAsia" w:ascii="宋体" w:hAnsi="宋体"/>
                <w:color w:val="auto"/>
                <w:szCs w:val="21"/>
                <w:highlight w:val="none"/>
              </w:rPr>
              <w:t>井冈山精神</w:t>
            </w:r>
          </w:p>
        </w:tc>
        <w:tc>
          <w:tcPr>
            <w:tcW w:w="475" w:type="dxa"/>
            <w:noWrap w:val="0"/>
            <w:vAlign w:val="center"/>
          </w:tcPr>
          <w:p>
            <w:pPr>
              <w:spacing w:line="440" w:lineRule="exact"/>
              <w:jc w:val="center"/>
              <w:rPr>
                <w:rFonts w:hint="eastAsia" w:ascii="宋体"/>
                <w:color w:val="auto"/>
                <w:szCs w:val="21"/>
                <w:highlight w:val="none"/>
              </w:rPr>
            </w:pPr>
            <w:r>
              <w:rPr>
                <w:rFonts w:hint="eastAsia" w:ascii="宋体"/>
                <w:color w:val="auto"/>
                <w:szCs w:val="21"/>
                <w:highlight w:val="none"/>
              </w:rPr>
              <w:t>1</w:t>
            </w:r>
          </w:p>
        </w:tc>
        <w:tc>
          <w:tcPr>
            <w:tcW w:w="780" w:type="dxa"/>
            <w:noWrap w:val="0"/>
            <w:vAlign w:val="center"/>
          </w:tcPr>
          <w:p>
            <w:pPr>
              <w:widowControl/>
              <w:jc w:val="center"/>
              <w:rPr>
                <w:rFonts w:ascii="宋体"/>
                <w:color w:val="auto"/>
                <w:highlight w:val="none"/>
              </w:rPr>
            </w:pPr>
            <w:r>
              <w:rPr>
                <w:rFonts w:hint="eastAsia" w:ascii="宋体" w:cs="宋体"/>
                <w:color w:val="auto"/>
                <w:kern w:val="0"/>
                <w:szCs w:val="21"/>
                <w:highlight w:val="none"/>
              </w:rPr>
              <w:t>8</w:t>
            </w:r>
          </w:p>
        </w:tc>
        <w:tc>
          <w:tcPr>
            <w:tcW w:w="831" w:type="dxa"/>
            <w:noWrap w:val="0"/>
            <w:vAlign w:val="center"/>
          </w:tcPr>
          <w:p>
            <w:pPr>
              <w:widowControl/>
              <w:jc w:val="center"/>
              <w:rPr>
                <w:rFonts w:ascii="宋体"/>
                <w:color w:val="auto"/>
                <w:highlight w:val="none"/>
              </w:rPr>
            </w:pPr>
            <w:r>
              <w:rPr>
                <w:rFonts w:hint="eastAsia" w:ascii="宋体" w:cs="宋体"/>
                <w:color w:val="auto"/>
                <w:kern w:val="0"/>
                <w:szCs w:val="21"/>
                <w:highlight w:val="none"/>
              </w:rPr>
              <w:t>8</w:t>
            </w:r>
          </w:p>
        </w:tc>
        <w:tc>
          <w:tcPr>
            <w:tcW w:w="884" w:type="dxa"/>
            <w:noWrap w:val="0"/>
            <w:vAlign w:val="center"/>
          </w:tcPr>
          <w:p>
            <w:pPr>
              <w:widowControl/>
              <w:jc w:val="center"/>
              <w:rPr>
                <w:rFonts w:ascii="宋体"/>
                <w:color w:val="auto"/>
                <w:highlight w:val="none"/>
              </w:rPr>
            </w:pPr>
          </w:p>
        </w:tc>
        <w:tc>
          <w:tcPr>
            <w:tcW w:w="624" w:type="dxa"/>
            <w:noWrap w:val="0"/>
            <w:vAlign w:val="center"/>
          </w:tcPr>
          <w:p>
            <w:pPr>
              <w:spacing w:line="440" w:lineRule="exact"/>
              <w:jc w:val="center"/>
              <w:rPr>
                <w:rFonts w:hint="eastAsia" w:ascii="宋体" w:cs="宋体"/>
                <w:color w:val="auto"/>
                <w:kern w:val="0"/>
                <w:szCs w:val="21"/>
                <w:highlight w:val="none"/>
              </w:rPr>
            </w:pPr>
            <w:r>
              <w:rPr>
                <w:rFonts w:hint="eastAsia" w:ascii="宋体" w:cs="宋体"/>
                <w:color w:val="auto"/>
                <w:kern w:val="0"/>
                <w:szCs w:val="21"/>
                <w:highlight w:val="none"/>
              </w:rPr>
              <w:t>4</w:t>
            </w:r>
          </w:p>
        </w:tc>
        <w:tc>
          <w:tcPr>
            <w:tcW w:w="1082"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color w:val="auto"/>
                <w:szCs w:val="21"/>
                <w:highlight w:val="none"/>
                <w:lang w:val="en-US" w:eastAsia="zh-CN"/>
              </w:rPr>
              <w:t>9</w:t>
            </w:r>
          </w:p>
        </w:tc>
        <w:tc>
          <w:tcPr>
            <w:tcW w:w="3120" w:type="dxa"/>
            <w:noWrap w:val="0"/>
            <w:vAlign w:val="center"/>
          </w:tcPr>
          <w:p>
            <w:pPr>
              <w:widowControl/>
              <w:jc w:val="center"/>
              <w:rPr>
                <w:rFonts w:ascii="宋体" w:cs="宋体"/>
                <w:color w:val="auto"/>
                <w:kern w:val="0"/>
                <w:szCs w:val="21"/>
                <w:highlight w:val="none"/>
              </w:rPr>
            </w:pPr>
            <w:r>
              <w:rPr>
                <w:rFonts w:hint="eastAsia" w:ascii="宋体" w:hAnsi="宋体" w:cs="宋体"/>
                <w:color w:val="auto"/>
                <w:kern w:val="0"/>
                <w:szCs w:val="21"/>
                <w:highlight w:val="none"/>
              </w:rPr>
              <w:t>军事理论与国防教育</w:t>
            </w:r>
          </w:p>
        </w:tc>
        <w:tc>
          <w:tcPr>
            <w:tcW w:w="475" w:type="dxa"/>
            <w:noWrap w:val="0"/>
            <w:vAlign w:val="center"/>
          </w:tcPr>
          <w:p>
            <w:pPr>
              <w:spacing w:line="440" w:lineRule="exact"/>
              <w:jc w:val="center"/>
              <w:rPr>
                <w:rFonts w:ascii="宋体"/>
                <w:color w:val="auto"/>
                <w:szCs w:val="21"/>
                <w:highlight w:val="none"/>
              </w:rPr>
            </w:pPr>
            <w:r>
              <w:rPr>
                <w:rFonts w:ascii="宋体" w:hAnsi="宋体"/>
                <w:color w:val="auto"/>
                <w:szCs w:val="21"/>
                <w:highlight w:val="none"/>
              </w:rPr>
              <w:t>1</w:t>
            </w:r>
          </w:p>
        </w:tc>
        <w:tc>
          <w:tcPr>
            <w:tcW w:w="780" w:type="dxa"/>
            <w:noWrap w:val="0"/>
            <w:vAlign w:val="center"/>
          </w:tcPr>
          <w:p>
            <w:pPr>
              <w:widowControl/>
              <w:jc w:val="center"/>
              <w:rPr>
                <w:rFonts w:ascii="宋体"/>
                <w:color w:val="auto"/>
                <w:highlight w:val="none"/>
              </w:rPr>
            </w:pPr>
            <w:r>
              <w:rPr>
                <w:rFonts w:ascii="宋体" w:hAnsi="宋体" w:cs="宋体"/>
                <w:color w:val="auto"/>
                <w:kern w:val="0"/>
                <w:szCs w:val="21"/>
                <w:highlight w:val="none"/>
              </w:rPr>
              <w:t>20</w:t>
            </w:r>
          </w:p>
        </w:tc>
        <w:tc>
          <w:tcPr>
            <w:tcW w:w="831" w:type="dxa"/>
            <w:noWrap w:val="0"/>
            <w:vAlign w:val="center"/>
          </w:tcPr>
          <w:p>
            <w:pPr>
              <w:widowControl/>
              <w:jc w:val="center"/>
              <w:rPr>
                <w:rFonts w:ascii="宋体"/>
                <w:color w:val="auto"/>
                <w:highlight w:val="none"/>
              </w:rPr>
            </w:pPr>
            <w:r>
              <w:rPr>
                <w:rFonts w:ascii="宋体" w:hAnsi="宋体" w:cs="宋体"/>
                <w:color w:val="auto"/>
                <w:kern w:val="0"/>
                <w:szCs w:val="21"/>
                <w:highlight w:val="none"/>
              </w:rPr>
              <w:t>20</w:t>
            </w:r>
          </w:p>
        </w:tc>
        <w:tc>
          <w:tcPr>
            <w:tcW w:w="884" w:type="dxa"/>
            <w:noWrap w:val="0"/>
            <w:vAlign w:val="center"/>
          </w:tcPr>
          <w:p>
            <w:pPr>
              <w:widowControl/>
              <w:jc w:val="center"/>
              <w:rPr>
                <w:rFonts w:ascii="宋体"/>
                <w:color w:val="auto"/>
                <w:highlight w:val="none"/>
              </w:rPr>
            </w:pPr>
          </w:p>
        </w:tc>
        <w:tc>
          <w:tcPr>
            <w:tcW w:w="624" w:type="dxa"/>
            <w:noWrap w:val="0"/>
            <w:vAlign w:val="center"/>
          </w:tcPr>
          <w:p>
            <w:pPr>
              <w:spacing w:line="440" w:lineRule="exact"/>
              <w:jc w:val="center"/>
              <w:rPr>
                <w:rFonts w:ascii="宋体" w:cs="宋体"/>
                <w:color w:val="auto"/>
                <w:kern w:val="0"/>
                <w:szCs w:val="21"/>
                <w:highlight w:val="none"/>
              </w:rPr>
            </w:pPr>
          </w:p>
        </w:tc>
        <w:tc>
          <w:tcPr>
            <w:tcW w:w="1082" w:type="dxa"/>
            <w:noWrap w:val="0"/>
            <w:vAlign w:val="center"/>
          </w:tcPr>
          <w:p>
            <w:pPr>
              <w:widowControl/>
              <w:jc w:val="center"/>
              <w:rPr>
                <w:rFonts w:ascii="宋体" w:cs="宋体"/>
                <w:color w:val="auto"/>
                <w:kern w:val="0"/>
                <w:szCs w:val="21"/>
                <w:highlight w:val="none"/>
              </w:rPr>
            </w:pPr>
            <w:r>
              <w:rPr>
                <w:rFonts w:hint="eastAsia" w:ascii="宋体" w:cs="宋体"/>
                <w:color w:val="auto"/>
                <w:kern w:val="0"/>
                <w:szCs w:val="21"/>
                <w:highlight w:val="none"/>
              </w:rPr>
              <w:t>网络课程</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rPr>
              <w:t>1</w:t>
            </w:r>
            <w:r>
              <w:rPr>
                <w:rFonts w:hint="eastAsia" w:ascii="宋体" w:hAnsi="宋体"/>
                <w:color w:val="auto"/>
                <w:highlight w:val="none"/>
                <w:lang w:val="en-US" w:eastAsia="zh-CN"/>
              </w:rPr>
              <w:t>0</w:t>
            </w:r>
          </w:p>
        </w:tc>
        <w:tc>
          <w:tcPr>
            <w:tcW w:w="3120" w:type="dxa"/>
            <w:noWrap w:val="0"/>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书法</w:t>
            </w:r>
          </w:p>
        </w:tc>
        <w:tc>
          <w:tcPr>
            <w:tcW w:w="475" w:type="dxa"/>
            <w:noWrap w:val="0"/>
            <w:vAlign w:val="center"/>
          </w:tcPr>
          <w:p>
            <w:pPr>
              <w:spacing w:line="440" w:lineRule="exact"/>
              <w:jc w:val="center"/>
              <w:rPr>
                <w:rFonts w:ascii="宋体" w:hAnsi="宋体"/>
                <w:color w:val="auto"/>
                <w:szCs w:val="21"/>
                <w:highlight w:val="none"/>
              </w:rPr>
            </w:pPr>
            <w:r>
              <w:rPr>
                <w:rFonts w:hint="eastAsia" w:ascii="宋体" w:hAnsi="宋体"/>
                <w:color w:val="auto"/>
                <w:highlight w:val="none"/>
              </w:rPr>
              <w:t>2</w:t>
            </w:r>
          </w:p>
        </w:tc>
        <w:tc>
          <w:tcPr>
            <w:tcW w:w="780" w:type="dxa"/>
            <w:noWrap w:val="0"/>
            <w:vAlign w:val="center"/>
          </w:tcPr>
          <w:p>
            <w:pPr>
              <w:spacing w:line="440" w:lineRule="exact"/>
              <w:jc w:val="center"/>
              <w:rPr>
                <w:rFonts w:ascii="宋体" w:hAnsi="宋体" w:cs="宋体"/>
                <w:color w:val="auto"/>
                <w:kern w:val="0"/>
                <w:szCs w:val="21"/>
                <w:highlight w:val="none"/>
              </w:rPr>
            </w:pPr>
            <w:r>
              <w:rPr>
                <w:rFonts w:hint="eastAsia" w:ascii="宋体" w:hAnsi="宋体"/>
                <w:color w:val="auto"/>
                <w:highlight w:val="none"/>
              </w:rPr>
              <w:t>36</w:t>
            </w:r>
          </w:p>
        </w:tc>
        <w:tc>
          <w:tcPr>
            <w:tcW w:w="831" w:type="dxa"/>
            <w:noWrap w:val="0"/>
            <w:vAlign w:val="center"/>
          </w:tcPr>
          <w:p>
            <w:pPr>
              <w:spacing w:line="440" w:lineRule="exact"/>
              <w:jc w:val="center"/>
              <w:rPr>
                <w:rFonts w:ascii="宋体" w:hAnsi="宋体" w:cs="宋体"/>
                <w:color w:val="auto"/>
                <w:kern w:val="0"/>
                <w:szCs w:val="21"/>
                <w:highlight w:val="none"/>
              </w:rPr>
            </w:pPr>
            <w:r>
              <w:rPr>
                <w:rFonts w:hint="eastAsia" w:ascii="宋体" w:hAnsi="宋体"/>
                <w:color w:val="auto"/>
                <w:highlight w:val="none"/>
              </w:rPr>
              <w:t>8</w:t>
            </w:r>
          </w:p>
        </w:tc>
        <w:tc>
          <w:tcPr>
            <w:tcW w:w="884" w:type="dxa"/>
            <w:noWrap w:val="0"/>
            <w:vAlign w:val="center"/>
          </w:tcPr>
          <w:p>
            <w:pPr>
              <w:spacing w:line="440" w:lineRule="exact"/>
              <w:jc w:val="center"/>
              <w:rPr>
                <w:rFonts w:ascii="宋体"/>
                <w:color w:val="auto"/>
                <w:highlight w:val="none"/>
              </w:rPr>
            </w:pPr>
            <w:r>
              <w:rPr>
                <w:rFonts w:hint="eastAsia" w:ascii="宋体" w:hAnsi="宋体"/>
                <w:color w:val="auto"/>
                <w:highlight w:val="none"/>
              </w:rPr>
              <w:t>28</w:t>
            </w:r>
          </w:p>
        </w:tc>
        <w:tc>
          <w:tcPr>
            <w:tcW w:w="624" w:type="dxa"/>
            <w:noWrap w:val="0"/>
            <w:vAlign w:val="center"/>
          </w:tcPr>
          <w:p>
            <w:pPr>
              <w:spacing w:line="240" w:lineRule="exact"/>
              <w:ind w:left="-114" w:right="-102"/>
              <w:jc w:val="center"/>
              <w:rPr>
                <w:rFonts w:ascii="宋体" w:cs="宋体"/>
                <w:color w:val="auto"/>
                <w:kern w:val="0"/>
                <w:szCs w:val="21"/>
                <w:highlight w:val="none"/>
              </w:rPr>
            </w:pPr>
            <w:r>
              <w:rPr>
                <w:rFonts w:hint="eastAsia" w:ascii="宋体" w:cs="宋体"/>
                <w:color w:val="auto"/>
                <w:kern w:val="0"/>
                <w:szCs w:val="21"/>
                <w:highlight w:val="none"/>
              </w:rPr>
              <w:t>2</w:t>
            </w:r>
          </w:p>
        </w:tc>
        <w:tc>
          <w:tcPr>
            <w:tcW w:w="1082" w:type="dxa"/>
            <w:noWrap w:val="0"/>
            <w:vAlign w:val="center"/>
          </w:tcPr>
          <w:p>
            <w:pPr>
              <w:widowControl/>
              <w:ind w:right="-102" w:firstLine="210" w:firstLineChars="100"/>
              <w:rPr>
                <w:rFonts w:hint="eastAsia"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440" w:lineRule="exact"/>
              <w:ind w:left="-114" w:right="-102"/>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4"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hAnsi="宋体"/>
                <w:color w:val="auto"/>
                <w:highlight w:val="none"/>
              </w:rPr>
              <w:t>1</w:t>
            </w:r>
            <w:r>
              <w:rPr>
                <w:rFonts w:hint="eastAsia" w:ascii="宋体" w:hAnsi="宋体"/>
                <w:color w:val="auto"/>
                <w:highlight w:val="none"/>
                <w:lang w:val="en-US" w:eastAsia="zh-CN"/>
              </w:rPr>
              <w:t>1</w:t>
            </w:r>
          </w:p>
        </w:tc>
        <w:tc>
          <w:tcPr>
            <w:tcW w:w="3120" w:type="dxa"/>
            <w:noWrap w:val="0"/>
            <w:vAlign w:val="center"/>
          </w:tcPr>
          <w:p>
            <w:pPr>
              <w:widowControl/>
              <w:jc w:val="center"/>
              <w:rPr>
                <w:rFonts w:ascii="宋体" w:cs="宋体"/>
                <w:color w:val="auto"/>
                <w:kern w:val="0"/>
                <w:szCs w:val="21"/>
                <w:highlight w:val="none"/>
              </w:rPr>
            </w:pPr>
            <w:r>
              <w:rPr>
                <w:rFonts w:hint="eastAsia" w:ascii="宋体" w:hAnsi="宋体" w:cs="宋体"/>
                <w:color w:val="auto"/>
                <w:kern w:val="0"/>
                <w:szCs w:val="21"/>
                <w:highlight w:val="none"/>
              </w:rPr>
              <w:t>中国画（</w:t>
            </w:r>
            <w:r>
              <w:rPr>
                <w:rFonts w:hint="eastAsia" w:ascii="宋体" w:hAnsi="宋体" w:cs="宋体"/>
                <w:color w:val="auto"/>
                <w:kern w:val="0"/>
                <w:szCs w:val="21"/>
                <w:highlight w:val="none"/>
                <w:lang w:val="en-US" w:eastAsia="zh-CN"/>
              </w:rPr>
              <w:t>人物</w:t>
            </w:r>
            <w:r>
              <w:rPr>
                <w:rFonts w:hint="eastAsia" w:ascii="宋体" w:hAnsi="宋体" w:cs="宋体"/>
                <w:color w:val="auto"/>
                <w:kern w:val="0"/>
                <w:szCs w:val="21"/>
                <w:highlight w:val="none"/>
              </w:rPr>
              <w:t>）</w:t>
            </w:r>
          </w:p>
        </w:tc>
        <w:tc>
          <w:tcPr>
            <w:tcW w:w="475"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hAnsi="宋体"/>
                <w:color w:val="auto"/>
                <w:highlight w:val="none"/>
              </w:rPr>
              <w:t>4</w:t>
            </w:r>
          </w:p>
        </w:tc>
        <w:tc>
          <w:tcPr>
            <w:tcW w:w="780" w:type="dxa"/>
            <w:noWrap w:val="0"/>
            <w:vAlign w:val="center"/>
          </w:tcPr>
          <w:p>
            <w:pPr>
              <w:spacing w:line="440" w:lineRule="exact"/>
              <w:jc w:val="center"/>
              <w:rPr>
                <w:rFonts w:ascii="宋体"/>
                <w:color w:val="auto"/>
                <w:highlight w:val="none"/>
              </w:rPr>
            </w:pPr>
            <w:r>
              <w:rPr>
                <w:rFonts w:hint="eastAsia" w:ascii="宋体" w:hAnsi="宋体"/>
                <w:color w:val="auto"/>
                <w:highlight w:val="none"/>
              </w:rPr>
              <w:t>64</w:t>
            </w:r>
          </w:p>
        </w:tc>
        <w:tc>
          <w:tcPr>
            <w:tcW w:w="831" w:type="dxa"/>
            <w:noWrap w:val="0"/>
            <w:vAlign w:val="center"/>
          </w:tcPr>
          <w:p>
            <w:pPr>
              <w:spacing w:line="440" w:lineRule="exact"/>
              <w:jc w:val="center"/>
              <w:rPr>
                <w:rFonts w:ascii="宋体"/>
                <w:color w:val="auto"/>
                <w:highlight w:val="none"/>
              </w:rPr>
            </w:pPr>
            <w:r>
              <w:rPr>
                <w:rFonts w:hint="eastAsia" w:ascii="宋体" w:hAnsi="宋体"/>
                <w:color w:val="auto"/>
                <w:highlight w:val="none"/>
              </w:rPr>
              <w:t>16</w:t>
            </w:r>
          </w:p>
        </w:tc>
        <w:tc>
          <w:tcPr>
            <w:tcW w:w="884" w:type="dxa"/>
            <w:noWrap w:val="0"/>
            <w:vAlign w:val="center"/>
          </w:tcPr>
          <w:p>
            <w:pPr>
              <w:spacing w:line="440" w:lineRule="exact"/>
              <w:jc w:val="center"/>
              <w:rPr>
                <w:rFonts w:ascii="宋体"/>
                <w:color w:val="auto"/>
                <w:highlight w:val="none"/>
              </w:rPr>
            </w:pPr>
            <w:r>
              <w:rPr>
                <w:rFonts w:hint="eastAsia" w:ascii="宋体" w:hAnsi="宋体"/>
                <w:color w:val="auto"/>
                <w:highlight w:val="none"/>
              </w:rPr>
              <w:t>48</w:t>
            </w:r>
          </w:p>
        </w:tc>
        <w:tc>
          <w:tcPr>
            <w:tcW w:w="624" w:type="dxa"/>
            <w:noWrap w:val="0"/>
            <w:vAlign w:val="center"/>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rPr>
              <w:t>16</w:t>
            </w:r>
          </w:p>
        </w:tc>
        <w:tc>
          <w:tcPr>
            <w:tcW w:w="1082" w:type="dxa"/>
            <w:noWrap w:val="0"/>
            <w:vAlign w:val="center"/>
          </w:tcPr>
          <w:p>
            <w:pPr>
              <w:spacing w:line="440" w:lineRule="exact"/>
              <w:ind w:right="-102" w:firstLine="210" w:firstLineChars="100"/>
              <w:rPr>
                <w:rFonts w:ascii="宋体" w:cs="宋体"/>
                <w:color w:val="auto"/>
                <w:kern w:val="0"/>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right="-102"/>
              <w:jc w:val="center"/>
              <w:rPr>
                <w:rFonts w:ascii="宋体" w:cs="宋体"/>
                <w:color w:val="auto"/>
                <w:kern w:val="0"/>
                <w:szCs w:val="21"/>
                <w:highlight w:val="none"/>
              </w:rPr>
            </w:pPr>
            <w:r>
              <w:rPr>
                <w:rFonts w:hint="eastAsia" w:ascii="宋体"/>
                <w:color w:val="auto"/>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4"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12</w:t>
            </w:r>
          </w:p>
        </w:tc>
        <w:tc>
          <w:tcPr>
            <w:tcW w:w="3120" w:type="dxa"/>
            <w:noWrap w:val="0"/>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中国画</w:t>
            </w:r>
            <w:r>
              <w:rPr>
                <w:rFonts w:hint="eastAsia" w:ascii="宋体" w:hAnsi="宋体" w:cs="宋体"/>
                <w:color w:val="auto"/>
                <w:kern w:val="0"/>
                <w:szCs w:val="21"/>
                <w:highlight w:val="none"/>
                <w:lang w:val="en-US" w:eastAsia="zh-CN"/>
              </w:rPr>
              <w:t>山水</w:t>
            </w:r>
            <w:r>
              <w:rPr>
                <w:rFonts w:hint="eastAsia" w:ascii="宋体" w:hAnsi="宋体" w:cs="宋体"/>
                <w:color w:val="auto"/>
                <w:kern w:val="0"/>
                <w:szCs w:val="21"/>
                <w:highlight w:val="none"/>
              </w:rPr>
              <w:t>（写生</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周）</w:t>
            </w:r>
          </w:p>
        </w:tc>
        <w:tc>
          <w:tcPr>
            <w:tcW w:w="475" w:type="dxa"/>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rPr>
              <w:t>5</w:t>
            </w:r>
          </w:p>
        </w:tc>
        <w:tc>
          <w:tcPr>
            <w:tcW w:w="780"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100</w:t>
            </w:r>
          </w:p>
        </w:tc>
        <w:tc>
          <w:tcPr>
            <w:tcW w:w="831" w:type="dxa"/>
            <w:noWrap w:val="0"/>
            <w:vAlign w:val="center"/>
          </w:tcPr>
          <w:p>
            <w:pPr>
              <w:spacing w:line="440" w:lineRule="exact"/>
              <w:jc w:val="center"/>
              <w:rPr>
                <w:rFonts w:hint="eastAsia" w:ascii="宋体" w:hAnsi="宋体"/>
                <w:color w:val="auto"/>
                <w:highlight w:val="none"/>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60</w:t>
            </w:r>
          </w:p>
        </w:tc>
        <w:tc>
          <w:tcPr>
            <w:tcW w:w="624" w:type="dxa"/>
            <w:noWrap w:val="0"/>
            <w:vAlign w:val="center"/>
          </w:tcPr>
          <w:p>
            <w:pPr>
              <w:widowControl/>
              <w:jc w:val="center"/>
              <w:rPr>
                <w:rFonts w:hint="eastAsia" w:ascii="宋体" w:cs="宋体"/>
                <w:color w:val="auto"/>
                <w:kern w:val="0"/>
                <w:szCs w:val="21"/>
                <w:highlight w:val="none"/>
              </w:rPr>
            </w:pPr>
            <w:r>
              <w:rPr>
                <w:rFonts w:hint="eastAsia" w:ascii="宋体" w:cs="宋体"/>
                <w:color w:val="auto"/>
                <w:kern w:val="0"/>
                <w:szCs w:val="21"/>
                <w:highlight w:val="none"/>
                <w:lang w:val="en-US" w:eastAsia="zh-CN"/>
              </w:rPr>
              <w:t>20</w:t>
            </w:r>
          </w:p>
        </w:tc>
        <w:tc>
          <w:tcPr>
            <w:tcW w:w="1082" w:type="dxa"/>
            <w:noWrap w:val="0"/>
            <w:vAlign w:val="center"/>
          </w:tcPr>
          <w:p>
            <w:pPr>
              <w:spacing w:line="440" w:lineRule="exact"/>
              <w:ind w:right="-102" w:rightChars="0" w:firstLine="210" w:firstLineChars="100"/>
              <w:rPr>
                <w:rFonts w:hint="eastAsia" w:ascii="宋体"/>
                <w:color w:val="auto"/>
                <w:szCs w:val="21"/>
                <w:highlight w:val="none"/>
              </w:rPr>
            </w:pPr>
            <w:r>
              <w:rPr>
                <w:rFonts w:hint="eastAsia" w:ascii="宋体"/>
                <w:color w:val="auto"/>
                <w:szCs w:val="21"/>
                <w:highlight w:val="none"/>
              </w:rPr>
              <w:t>必修</w:t>
            </w:r>
          </w:p>
        </w:tc>
        <w:tc>
          <w:tcPr>
            <w:tcW w:w="988" w:type="dxa"/>
            <w:noWrap w:val="0"/>
            <w:vAlign w:val="center"/>
          </w:tcPr>
          <w:p>
            <w:pPr>
              <w:spacing w:line="440" w:lineRule="exact"/>
              <w:ind w:left="-114" w:leftChars="0" w:right="-102" w:rightChars="0"/>
              <w:jc w:val="center"/>
              <w:rPr>
                <w:rFonts w:hint="eastAsia" w:ascii="宋体"/>
                <w:color w:val="auto"/>
                <w:szCs w:val="21"/>
                <w:highlight w:val="none"/>
              </w:rPr>
            </w:pPr>
            <w:r>
              <w:rPr>
                <w:rFonts w:hint="eastAsia" w:ascii="宋体"/>
                <w:color w:val="auto"/>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4"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3120" w:type="dxa"/>
            <w:noWrap w:val="0"/>
            <w:vAlign w:val="center"/>
          </w:tcPr>
          <w:p>
            <w:pPr>
              <w:jc w:val="center"/>
              <w:rPr>
                <w:rFonts w:ascii="宋体" w:cs="宋体"/>
                <w:color w:val="auto"/>
                <w:kern w:val="0"/>
                <w:szCs w:val="21"/>
                <w:highlight w:val="none"/>
              </w:rPr>
            </w:pPr>
            <w:r>
              <w:rPr>
                <w:rFonts w:hint="eastAsia" w:ascii="宋体" w:hAnsi="宋体" w:cs="宋体"/>
                <w:color w:val="auto"/>
                <w:kern w:val="0"/>
                <w:szCs w:val="21"/>
                <w:highlight w:val="none"/>
              </w:rPr>
              <w:t>陶瓷</w:t>
            </w:r>
            <w:r>
              <w:rPr>
                <w:rFonts w:hint="eastAsia" w:ascii="宋体" w:hAnsi="宋体" w:cs="宋体"/>
                <w:color w:val="auto"/>
                <w:kern w:val="0"/>
                <w:szCs w:val="21"/>
                <w:highlight w:val="none"/>
                <w:lang w:val="en-US" w:eastAsia="zh-CN"/>
              </w:rPr>
              <w:t>新彩</w:t>
            </w:r>
            <w:r>
              <w:rPr>
                <w:rFonts w:hint="eastAsia" w:ascii="宋体" w:hAnsi="宋体" w:cs="宋体"/>
                <w:color w:val="auto"/>
                <w:kern w:val="0"/>
                <w:szCs w:val="21"/>
                <w:highlight w:val="none"/>
              </w:rPr>
              <w:t>装饰</w:t>
            </w:r>
          </w:p>
        </w:tc>
        <w:tc>
          <w:tcPr>
            <w:tcW w:w="475" w:type="dxa"/>
            <w:noWrap w:val="0"/>
            <w:vAlign w:val="center"/>
          </w:tcPr>
          <w:p>
            <w:pPr>
              <w:spacing w:line="440" w:lineRule="exact"/>
              <w:jc w:val="center"/>
              <w:rPr>
                <w:rFonts w:ascii="宋体"/>
                <w:color w:val="auto"/>
                <w:szCs w:val="21"/>
                <w:highlight w:val="none"/>
              </w:rPr>
            </w:pPr>
            <w:r>
              <w:rPr>
                <w:rFonts w:hint="eastAsia" w:ascii="宋体" w:hAnsi="宋体"/>
                <w:color w:val="auto"/>
                <w:highlight w:val="none"/>
              </w:rPr>
              <w:t>5</w:t>
            </w:r>
          </w:p>
        </w:tc>
        <w:tc>
          <w:tcPr>
            <w:tcW w:w="780" w:type="dxa"/>
            <w:noWrap w:val="0"/>
            <w:vAlign w:val="center"/>
          </w:tcPr>
          <w:p>
            <w:pPr>
              <w:spacing w:line="440" w:lineRule="exact"/>
              <w:jc w:val="center"/>
              <w:rPr>
                <w:rFonts w:hint="default" w:ascii="宋体" w:eastAsia="宋体"/>
                <w:color w:val="auto"/>
                <w:highlight w:val="none"/>
                <w:lang w:val="en-US" w:eastAsia="zh-CN"/>
              </w:rPr>
            </w:pPr>
            <w:r>
              <w:rPr>
                <w:rFonts w:hint="eastAsia" w:ascii="宋体" w:hAnsi="宋体"/>
                <w:color w:val="auto"/>
                <w:highlight w:val="none"/>
                <w:lang w:val="en-US" w:eastAsia="zh-CN"/>
              </w:rPr>
              <w:t>100</w:t>
            </w:r>
          </w:p>
        </w:tc>
        <w:tc>
          <w:tcPr>
            <w:tcW w:w="831"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ascii="宋体"/>
                <w:color w:val="auto"/>
                <w:highlight w:val="none"/>
              </w:rPr>
            </w:pPr>
            <w:r>
              <w:rPr>
                <w:rFonts w:hint="eastAsia" w:ascii="宋体" w:hAnsi="宋体"/>
                <w:color w:val="auto"/>
                <w:highlight w:val="none"/>
              </w:rPr>
              <w:t>60</w:t>
            </w:r>
          </w:p>
        </w:tc>
        <w:tc>
          <w:tcPr>
            <w:tcW w:w="624" w:type="dxa"/>
            <w:noWrap w:val="0"/>
            <w:vAlign w:val="center"/>
          </w:tcPr>
          <w:p>
            <w:pPr>
              <w:widowControl/>
              <w:jc w:val="center"/>
              <w:rPr>
                <w:rFonts w:hint="default"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20</w:t>
            </w:r>
          </w:p>
        </w:tc>
        <w:tc>
          <w:tcPr>
            <w:tcW w:w="1082"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4"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3120" w:type="dxa"/>
            <w:noWrap w:val="0"/>
            <w:vAlign w:val="center"/>
          </w:tcPr>
          <w:p>
            <w:pPr>
              <w:jc w:val="center"/>
              <w:rPr>
                <w:rFonts w:ascii="宋体" w:cs="宋体"/>
                <w:color w:val="auto"/>
                <w:kern w:val="0"/>
                <w:szCs w:val="21"/>
                <w:highlight w:val="none"/>
              </w:rPr>
            </w:pPr>
            <w:r>
              <w:rPr>
                <w:rFonts w:hint="eastAsia"/>
                <w:color w:val="auto"/>
                <w:highlight w:val="none"/>
                <w:lang w:val="en-US" w:eastAsia="zh-CN"/>
              </w:rPr>
              <w:t>陶瓷青花装饰</w:t>
            </w:r>
          </w:p>
        </w:tc>
        <w:tc>
          <w:tcPr>
            <w:tcW w:w="475" w:type="dxa"/>
            <w:noWrap w:val="0"/>
            <w:vAlign w:val="center"/>
          </w:tcPr>
          <w:p>
            <w:pPr>
              <w:spacing w:line="440" w:lineRule="exact"/>
              <w:jc w:val="center"/>
              <w:rPr>
                <w:rFonts w:hint="eastAsia" w:ascii="宋体"/>
                <w:color w:val="auto"/>
                <w:szCs w:val="21"/>
                <w:highlight w:val="none"/>
              </w:rPr>
            </w:pPr>
            <w:r>
              <w:rPr>
                <w:rFonts w:hint="eastAsia" w:ascii="宋体" w:hAnsi="宋体"/>
                <w:color w:val="auto"/>
                <w:highlight w:val="none"/>
              </w:rPr>
              <w:t>4</w:t>
            </w:r>
          </w:p>
        </w:tc>
        <w:tc>
          <w:tcPr>
            <w:tcW w:w="780" w:type="dxa"/>
            <w:noWrap w:val="0"/>
            <w:vAlign w:val="center"/>
          </w:tcPr>
          <w:p>
            <w:pPr>
              <w:spacing w:line="440" w:lineRule="exact"/>
              <w:jc w:val="center"/>
              <w:rPr>
                <w:rFonts w:ascii="宋体"/>
                <w:color w:val="auto"/>
                <w:highlight w:val="none"/>
              </w:rPr>
            </w:pPr>
            <w:r>
              <w:rPr>
                <w:rFonts w:hint="eastAsia" w:ascii="宋体" w:hAnsi="宋体"/>
                <w:color w:val="auto"/>
                <w:highlight w:val="none"/>
              </w:rPr>
              <w:t>80</w:t>
            </w:r>
          </w:p>
        </w:tc>
        <w:tc>
          <w:tcPr>
            <w:tcW w:w="831"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ascii="宋体"/>
                <w:color w:val="auto"/>
                <w:highlight w:val="none"/>
              </w:rPr>
            </w:pPr>
            <w:r>
              <w:rPr>
                <w:rFonts w:hint="eastAsia" w:ascii="宋体" w:hAnsi="宋体"/>
                <w:color w:val="auto"/>
                <w:highlight w:val="none"/>
              </w:rPr>
              <w:t>60</w:t>
            </w:r>
          </w:p>
        </w:tc>
        <w:tc>
          <w:tcPr>
            <w:tcW w:w="624" w:type="dxa"/>
            <w:noWrap w:val="0"/>
            <w:vAlign w:val="center"/>
          </w:tcPr>
          <w:p>
            <w:pPr>
              <w:widowControl/>
              <w:jc w:val="center"/>
              <w:rPr>
                <w:rFonts w:hint="default"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20</w:t>
            </w:r>
          </w:p>
        </w:tc>
        <w:tc>
          <w:tcPr>
            <w:tcW w:w="1082"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1" w:hRule="exact"/>
        </w:trPr>
        <w:tc>
          <w:tcPr>
            <w:tcW w:w="4788" w:type="dxa"/>
            <w:gridSpan w:val="3"/>
            <w:tcBorders>
              <w:bottom w:val="single" w:color="auto" w:sz="12" w:space="0"/>
            </w:tcBorders>
            <w:noWrap w:val="0"/>
            <w:vAlign w:val="center"/>
          </w:tcPr>
          <w:p>
            <w:pPr>
              <w:snapToGrid w:val="0"/>
              <w:spacing w:line="440" w:lineRule="exact"/>
              <w:jc w:val="center"/>
              <w:rPr>
                <w:rFonts w:ascii="宋体"/>
                <w:b/>
                <w:color w:val="auto"/>
                <w:szCs w:val="21"/>
                <w:highlight w:val="none"/>
              </w:rPr>
            </w:pPr>
            <w:r>
              <w:rPr>
                <w:rFonts w:hint="eastAsia" w:ascii="宋体"/>
                <w:b/>
                <w:color w:val="auto"/>
                <w:szCs w:val="21"/>
                <w:highlight w:val="none"/>
              </w:rPr>
              <w:t>合计</w:t>
            </w:r>
          </w:p>
        </w:tc>
        <w:tc>
          <w:tcPr>
            <w:tcW w:w="475" w:type="dxa"/>
            <w:tcBorders>
              <w:bottom w:val="single" w:color="auto" w:sz="12" w:space="0"/>
            </w:tcBorders>
            <w:noWrap w:val="0"/>
            <w:vAlign w:val="center"/>
          </w:tcPr>
          <w:p>
            <w:pPr>
              <w:spacing w:line="440" w:lineRule="exact"/>
              <w:ind w:left="-114" w:right="-102"/>
              <w:jc w:val="center"/>
              <w:rPr>
                <w:rFonts w:hint="eastAsia" w:ascii="宋体"/>
                <w:b/>
                <w:color w:val="auto"/>
                <w:sz w:val="24"/>
                <w:szCs w:val="24"/>
                <w:highlight w:val="none"/>
              </w:rPr>
            </w:pPr>
            <w:r>
              <w:rPr>
                <w:rFonts w:hint="eastAsia" w:ascii="宋体"/>
                <w:b/>
                <w:color w:val="auto"/>
                <w:sz w:val="24"/>
                <w:szCs w:val="24"/>
                <w:highlight w:val="none"/>
              </w:rPr>
              <w:t>34</w:t>
            </w:r>
          </w:p>
        </w:tc>
        <w:tc>
          <w:tcPr>
            <w:tcW w:w="780" w:type="dxa"/>
            <w:tcBorders>
              <w:bottom w:val="single" w:color="auto" w:sz="12" w:space="0"/>
            </w:tcBorders>
            <w:noWrap w:val="0"/>
            <w:vAlign w:val="center"/>
          </w:tcPr>
          <w:p>
            <w:pPr>
              <w:jc w:val="center"/>
              <w:rPr>
                <w:rFonts w:hint="default" w:ascii="宋体" w:eastAsia="宋体" w:cs="宋体"/>
                <w:b/>
                <w:color w:val="auto"/>
                <w:sz w:val="24"/>
                <w:szCs w:val="24"/>
                <w:highlight w:val="none"/>
                <w:lang w:val="en-US" w:eastAsia="zh-CN"/>
              </w:rPr>
            </w:pPr>
            <w:r>
              <w:rPr>
                <w:rFonts w:hint="eastAsia" w:ascii="宋体" w:cs="宋体"/>
                <w:b/>
                <w:color w:val="auto"/>
                <w:sz w:val="24"/>
                <w:szCs w:val="24"/>
                <w:highlight w:val="none"/>
                <w:lang w:val="en-US" w:eastAsia="zh-CN"/>
              </w:rPr>
              <w:t>624</w:t>
            </w:r>
          </w:p>
        </w:tc>
        <w:tc>
          <w:tcPr>
            <w:tcW w:w="831" w:type="dxa"/>
            <w:tcBorders>
              <w:bottom w:val="single" w:color="auto" w:sz="12" w:space="0"/>
            </w:tcBorders>
            <w:noWrap w:val="0"/>
            <w:vAlign w:val="center"/>
          </w:tcPr>
          <w:p>
            <w:pPr>
              <w:jc w:val="center"/>
              <w:rPr>
                <w:rFonts w:hint="default" w:ascii="宋体" w:eastAsia="宋体" w:cs="宋体"/>
                <w:b/>
                <w:color w:val="auto"/>
                <w:sz w:val="24"/>
                <w:szCs w:val="24"/>
                <w:highlight w:val="none"/>
                <w:lang w:val="en-US" w:eastAsia="zh-CN"/>
              </w:rPr>
            </w:pPr>
            <w:r>
              <w:rPr>
                <w:rFonts w:hint="eastAsia" w:ascii="宋体" w:cs="宋体"/>
                <w:b/>
                <w:color w:val="auto"/>
                <w:sz w:val="24"/>
                <w:szCs w:val="24"/>
                <w:highlight w:val="none"/>
              </w:rPr>
              <w:t>2</w:t>
            </w:r>
            <w:r>
              <w:rPr>
                <w:rFonts w:hint="eastAsia" w:ascii="宋体" w:cs="宋体"/>
                <w:b/>
                <w:color w:val="auto"/>
                <w:sz w:val="24"/>
                <w:szCs w:val="24"/>
                <w:highlight w:val="none"/>
                <w:lang w:val="en-US" w:eastAsia="zh-CN"/>
              </w:rPr>
              <w:t>82</w:t>
            </w:r>
          </w:p>
        </w:tc>
        <w:tc>
          <w:tcPr>
            <w:tcW w:w="884" w:type="dxa"/>
            <w:tcBorders>
              <w:bottom w:val="single" w:color="auto" w:sz="12" w:space="0"/>
            </w:tcBorders>
            <w:noWrap w:val="0"/>
            <w:vAlign w:val="center"/>
          </w:tcPr>
          <w:p>
            <w:pPr>
              <w:jc w:val="both"/>
              <w:rPr>
                <w:rFonts w:hint="default" w:ascii="宋体" w:eastAsia="宋体" w:cs="宋体"/>
                <w:b/>
                <w:color w:val="auto"/>
                <w:sz w:val="24"/>
                <w:szCs w:val="24"/>
                <w:highlight w:val="none"/>
                <w:lang w:val="en-US" w:eastAsia="zh-CN"/>
              </w:rPr>
            </w:pPr>
            <w:r>
              <w:rPr>
                <w:rFonts w:hint="eastAsia" w:ascii="宋体" w:cs="宋体"/>
                <w:b/>
                <w:color w:val="auto"/>
                <w:sz w:val="24"/>
                <w:szCs w:val="24"/>
                <w:highlight w:val="none"/>
                <w:lang w:val="en-US" w:eastAsia="zh-CN"/>
              </w:rPr>
              <w:t>302</w:t>
            </w:r>
          </w:p>
        </w:tc>
        <w:tc>
          <w:tcPr>
            <w:tcW w:w="624" w:type="dxa"/>
            <w:tcBorders>
              <w:bottom w:val="single" w:color="auto" w:sz="12" w:space="0"/>
            </w:tcBorders>
            <w:noWrap w:val="0"/>
            <w:vAlign w:val="center"/>
          </w:tcPr>
          <w:p>
            <w:pPr>
              <w:spacing w:line="440" w:lineRule="exact"/>
              <w:ind w:left="-114" w:right="-102"/>
              <w:jc w:val="center"/>
              <w:rPr>
                <w:rFonts w:hint="default" w:ascii="宋体" w:eastAsia="宋体"/>
                <w:b/>
                <w:color w:val="auto"/>
                <w:szCs w:val="21"/>
                <w:highlight w:val="none"/>
                <w:lang w:val="en-US" w:eastAsia="zh-CN"/>
              </w:rPr>
            </w:pPr>
            <w:r>
              <w:rPr>
                <w:rFonts w:hint="eastAsia" w:ascii="宋体"/>
                <w:b/>
                <w:color w:val="auto"/>
                <w:szCs w:val="21"/>
                <w:highlight w:val="none"/>
                <w:lang w:val="en-US" w:eastAsia="zh-CN"/>
              </w:rPr>
              <w:t>94</w:t>
            </w:r>
          </w:p>
        </w:tc>
        <w:tc>
          <w:tcPr>
            <w:tcW w:w="1082"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c>
          <w:tcPr>
            <w:tcW w:w="988"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r>
    </w:tbl>
    <w:p>
      <w:pPr>
        <w:jc w:val="center"/>
        <w:rPr>
          <w:rFonts w:cs="宋体"/>
          <w:color w:val="auto"/>
          <w:kern w:val="0"/>
          <w:highlight w:val="none"/>
        </w:rPr>
      </w:pPr>
    </w:p>
    <w:p>
      <w:pPr>
        <w:spacing w:line="440" w:lineRule="exact"/>
        <w:jc w:val="both"/>
        <w:rPr>
          <w:rFonts w:hint="eastAsia" w:ascii="宋体" w:hAnsi="宋体"/>
          <w:bCs/>
          <w:color w:val="auto"/>
          <w:szCs w:val="21"/>
          <w:highlight w:val="none"/>
        </w:rPr>
      </w:pPr>
    </w:p>
    <w:p>
      <w:pPr>
        <w:spacing w:line="440" w:lineRule="exact"/>
        <w:jc w:val="center"/>
        <w:rPr>
          <w:rFonts w:ascii="宋体"/>
          <w:bCs/>
          <w:color w:val="auto"/>
          <w:szCs w:val="21"/>
          <w:highlight w:val="none"/>
        </w:rPr>
      </w:pPr>
      <w:r>
        <w:rPr>
          <w:rFonts w:hint="eastAsia" w:ascii="宋体" w:hAnsi="宋体"/>
          <w:bCs/>
          <w:color w:val="auto"/>
          <w:szCs w:val="21"/>
          <w:highlight w:val="none"/>
        </w:rPr>
        <w:t>第三学期课程一览表</w:t>
      </w:r>
    </w:p>
    <w:tbl>
      <w:tblPr>
        <w:tblStyle w:val="17"/>
        <w:tblW w:w="104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6"/>
        <w:gridCol w:w="810"/>
        <w:gridCol w:w="2956"/>
        <w:gridCol w:w="781"/>
        <w:gridCol w:w="780"/>
        <w:gridCol w:w="831"/>
        <w:gridCol w:w="884"/>
        <w:gridCol w:w="707"/>
        <w:gridCol w:w="999"/>
        <w:gridCol w:w="9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71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学</w:t>
            </w:r>
          </w:p>
          <w:p>
            <w:pPr>
              <w:spacing w:line="440" w:lineRule="exact"/>
              <w:jc w:val="center"/>
              <w:rPr>
                <w:rFonts w:ascii="宋体"/>
                <w:color w:val="auto"/>
                <w:spacing w:val="-20"/>
                <w:szCs w:val="21"/>
                <w:highlight w:val="none"/>
              </w:rPr>
            </w:pPr>
            <w:r>
              <w:rPr>
                <w:rFonts w:hint="eastAsia" w:ascii="宋体" w:hAnsi="宋体"/>
                <w:color w:val="auto"/>
                <w:szCs w:val="21"/>
                <w:highlight w:val="none"/>
              </w:rPr>
              <w:t>期</w:t>
            </w:r>
          </w:p>
        </w:tc>
        <w:tc>
          <w:tcPr>
            <w:tcW w:w="810" w:type="dxa"/>
            <w:vMerge w:val="restart"/>
            <w:tcBorders>
              <w:top w:val="single" w:color="auto" w:sz="12" w:space="0"/>
            </w:tcBorders>
            <w:noWrap w:val="0"/>
            <w:vAlign w:val="center"/>
          </w:tcPr>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课 程</w:t>
            </w:r>
          </w:p>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编 号</w:t>
            </w:r>
          </w:p>
        </w:tc>
        <w:tc>
          <w:tcPr>
            <w:tcW w:w="295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课程名称</w:t>
            </w:r>
          </w:p>
        </w:tc>
        <w:tc>
          <w:tcPr>
            <w:tcW w:w="781"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分</w:t>
            </w:r>
          </w:p>
        </w:tc>
        <w:tc>
          <w:tcPr>
            <w:tcW w:w="3202" w:type="dxa"/>
            <w:gridSpan w:val="4"/>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学时分配</w:t>
            </w:r>
          </w:p>
        </w:tc>
        <w:tc>
          <w:tcPr>
            <w:tcW w:w="999"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课程性质</w:t>
            </w:r>
          </w:p>
        </w:tc>
        <w:tc>
          <w:tcPr>
            <w:tcW w:w="988"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0" w:hRule="atLeast"/>
        </w:trPr>
        <w:tc>
          <w:tcPr>
            <w:tcW w:w="716" w:type="dxa"/>
            <w:vMerge w:val="continue"/>
            <w:noWrap w:val="0"/>
            <w:vAlign w:val="center"/>
          </w:tcPr>
          <w:p>
            <w:pPr>
              <w:spacing w:line="440" w:lineRule="exact"/>
              <w:jc w:val="center"/>
              <w:rPr>
                <w:rFonts w:ascii="宋体"/>
                <w:color w:val="auto"/>
                <w:spacing w:val="-20"/>
                <w:szCs w:val="21"/>
                <w:highlight w:val="none"/>
              </w:rPr>
            </w:pPr>
          </w:p>
        </w:tc>
        <w:tc>
          <w:tcPr>
            <w:tcW w:w="810" w:type="dxa"/>
            <w:vMerge w:val="continue"/>
            <w:noWrap w:val="0"/>
            <w:vAlign w:val="center"/>
          </w:tcPr>
          <w:p>
            <w:pPr>
              <w:spacing w:line="440" w:lineRule="exact"/>
              <w:jc w:val="center"/>
              <w:rPr>
                <w:rFonts w:ascii="宋体"/>
                <w:color w:val="auto"/>
                <w:spacing w:val="-20"/>
                <w:szCs w:val="21"/>
                <w:highlight w:val="none"/>
              </w:rPr>
            </w:pPr>
          </w:p>
        </w:tc>
        <w:tc>
          <w:tcPr>
            <w:tcW w:w="2956" w:type="dxa"/>
            <w:vMerge w:val="continue"/>
            <w:noWrap w:val="0"/>
            <w:vAlign w:val="center"/>
          </w:tcPr>
          <w:p>
            <w:pPr>
              <w:spacing w:line="440" w:lineRule="exact"/>
              <w:jc w:val="center"/>
              <w:rPr>
                <w:rFonts w:ascii="宋体"/>
                <w:color w:val="auto"/>
                <w:spacing w:val="-20"/>
                <w:szCs w:val="21"/>
                <w:highlight w:val="none"/>
              </w:rPr>
            </w:pPr>
          </w:p>
        </w:tc>
        <w:tc>
          <w:tcPr>
            <w:tcW w:w="781"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p>
        </w:tc>
        <w:tc>
          <w:tcPr>
            <w:tcW w:w="780"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课程学时</w:t>
            </w:r>
          </w:p>
        </w:tc>
        <w:tc>
          <w:tcPr>
            <w:tcW w:w="831"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理论</w:t>
            </w:r>
          </w:p>
          <w:p>
            <w:pPr>
              <w:widowControl/>
              <w:spacing w:line="440" w:lineRule="exact"/>
              <w:jc w:val="center"/>
              <w:rPr>
                <w:rFonts w:ascii="宋体"/>
                <w:color w:val="auto"/>
                <w:highlight w:val="none"/>
              </w:rPr>
            </w:pPr>
            <w:r>
              <w:rPr>
                <w:rFonts w:hint="eastAsia" w:ascii="宋体" w:hAnsi="宋体"/>
                <w:color w:val="auto"/>
                <w:highlight w:val="none"/>
              </w:rPr>
              <w:t>授课</w:t>
            </w:r>
          </w:p>
        </w:tc>
        <w:tc>
          <w:tcPr>
            <w:tcW w:w="884"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实践</w:t>
            </w:r>
            <w:r>
              <w:rPr>
                <w:rFonts w:ascii="宋体" w:hAnsi="宋体"/>
                <w:color w:val="auto"/>
                <w:highlight w:val="none"/>
              </w:rPr>
              <w:t>/</w:t>
            </w:r>
            <w:r>
              <w:rPr>
                <w:rFonts w:hint="eastAsia" w:ascii="宋体" w:hAnsi="宋体"/>
                <w:color w:val="auto"/>
                <w:highlight w:val="none"/>
              </w:rPr>
              <w:t>实训</w:t>
            </w:r>
          </w:p>
        </w:tc>
        <w:tc>
          <w:tcPr>
            <w:tcW w:w="707" w:type="dxa"/>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周</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时</w:t>
            </w:r>
          </w:p>
        </w:tc>
        <w:tc>
          <w:tcPr>
            <w:tcW w:w="999"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c>
          <w:tcPr>
            <w:tcW w:w="988"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exact"/>
        </w:trPr>
        <w:tc>
          <w:tcPr>
            <w:tcW w:w="716" w:type="dxa"/>
            <w:vMerge w:val="restart"/>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三</w:t>
            </w:r>
          </w:p>
        </w:tc>
        <w:tc>
          <w:tcPr>
            <w:tcW w:w="810"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15</w:t>
            </w:r>
          </w:p>
        </w:tc>
        <w:tc>
          <w:tcPr>
            <w:tcW w:w="2956" w:type="dxa"/>
            <w:noWrap w:val="0"/>
            <w:vAlign w:val="center"/>
          </w:tcPr>
          <w:p>
            <w:pPr>
              <w:jc w:val="center"/>
              <w:rPr>
                <w:color w:val="auto"/>
                <w:szCs w:val="21"/>
                <w:highlight w:val="none"/>
              </w:rPr>
            </w:pPr>
            <w:r>
              <w:rPr>
                <w:rFonts w:hint="eastAsia" w:ascii="宋体" w:hAnsi="宋体" w:cs="宋体"/>
                <w:color w:val="auto"/>
                <w:szCs w:val="21"/>
                <w:highlight w:val="none"/>
                <w:lang w:val="en-US" w:eastAsia="zh-CN"/>
              </w:rPr>
              <w:t>材料与工艺的配伍研究</w:t>
            </w:r>
          </w:p>
        </w:tc>
        <w:tc>
          <w:tcPr>
            <w:tcW w:w="781" w:type="dxa"/>
            <w:noWrap w:val="0"/>
            <w:vAlign w:val="center"/>
          </w:tcPr>
          <w:p>
            <w:pPr>
              <w:spacing w:line="440" w:lineRule="exact"/>
              <w:jc w:val="center"/>
              <w:rPr>
                <w:rFonts w:hint="eastAsia" w:ascii="宋体" w:eastAsia="宋体"/>
                <w:color w:val="auto"/>
                <w:highlight w:val="none"/>
                <w:lang w:val="en-US" w:eastAsia="zh-CN"/>
              </w:rPr>
            </w:pPr>
            <w:r>
              <w:rPr>
                <w:rFonts w:hint="eastAsia" w:ascii="宋体" w:hAnsi="宋体"/>
                <w:color w:val="auto"/>
                <w:highlight w:val="none"/>
                <w:lang w:val="en-US" w:eastAsia="zh-CN"/>
              </w:rPr>
              <w:t>2</w:t>
            </w:r>
          </w:p>
        </w:tc>
        <w:tc>
          <w:tcPr>
            <w:tcW w:w="780" w:type="dxa"/>
            <w:noWrap w:val="0"/>
            <w:vAlign w:val="center"/>
          </w:tcPr>
          <w:p>
            <w:pPr>
              <w:spacing w:line="440" w:lineRule="exact"/>
              <w:jc w:val="center"/>
              <w:rPr>
                <w:rFonts w:hint="default" w:ascii="宋体" w:eastAsia="宋体"/>
                <w:color w:val="auto"/>
                <w:highlight w:val="none"/>
                <w:lang w:val="en-US" w:eastAsia="zh-CN"/>
              </w:rPr>
            </w:pPr>
            <w:r>
              <w:rPr>
                <w:rFonts w:hint="eastAsia" w:ascii="宋体" w:hAnsi="宋体"/>
                <w:color w:val="auto"/>
                <w:highlight w:val="none"/>
                <w:lang w:val="en-US" w:eastAsia="zh-CN"/>
              </w:rPr>
              <w:t>40</w:t>
            </w:r>
          </w:p>
        </w:tc>
        <w:tc>
          <w:tcPr>
            <w:tcW w:w="831"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6</w:t>
            </w:r>
          </w:p>
        </w:tc>
        <w:tc>
          <w:tcPr>
            <w:tcW w:w="884" w:type="dxa"/>
            <w:noWrap w:val="0"/>
            <w:vAlign w:val="center"/>
          </w:tcPr>
          <w:p>
            <w:pPr>
              <w:spacing w:line="440" w:lineRule="exact"/>
              <w:jc w:val="center"/>
              <w:rPr>
                <w:rFonts w:ascii="宋体"/>
                <w:color w:val="auto"/>
                <w:highlight w:val="none"/>
              </w:rPr>
            </w:pPr>
            <w:r>
              <w:rPr>
                <w:rFonts w:hint="eastAsia" w:ascii="宋体" w:hAnsi="宋体"/>
                <w:color w:val="auto"/>
                <w:highlight w:val="none"/>
                <w:lang w:val="en-US" w:eastAsia="zh-CN"/>
              </w:rPr>
              <w:t>34</w:t>
            </w:r>
          </w:p>
        </w:tc>
        <w:tc>
          <w:tcPr>
            <w:tcW w:w="707" w:type="dxa"/>
            <w:noWrap w:val="0"/>
            <w:vAlign w:val="center"/>
          </w:tcPr>
          <w:p>
            <w:pPr>
              <w:widowControl/>
              <w:ind w:left="-114" w:leftChars="0" w:right="-102" w:rightChars="0"/>
              <w:jc w:val="center"/>
              <w:rPr>
                <w:rFonts w:hint="eastAsia" w:ascii="宋体" w:cs="宋体"/>
                <w:color w:val="auto"/>
                <w:kern w:val="0"/>
                <w:szCs w:val="21"/>
                <w:highlight w:val="none"/>
              </w:rPr>
            </w:pPr>
            <w:r>
              <w:rPr>
                <w:rFonts w:hint="eastAsia" w:ascii="宋体" w:cs="宋体"/>
                <w:color w:val="auto"/>
                <w:kern w:val="0"/>
                <w:szCs w:val="21"/>
                <w:highlight w:val="none"/>
                <w:lang w:val="en-US" w:eastAsia="zh-CN"/>
              </w:rPr>
              <w:t>20</w:t>
            </w:r>
          </w:p>
        </w:tc>
        <w:tc>
          <w:tcPr>
            <w:tcW w:w="999"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exact"/>
        </w:trPr>
        <w:tc>
          <w:tcPr>
            <w:tcW w:w="716" w:type="dxa"/>
            <w:vMerge w:val="continue"/>
            <w:noWrap w:val="0"/>
            <w:vAlign w:val="center"/>
          </w:tcPr>
          <w:p>
            <w:pPr>
              <w:spacing w:line="440" w:lineRule="exact"/>
              <w:jc w:val="center"/>
              <w:rPr>
                <w:rFonts w:hint="eastAsia" w:ascii="宋体" w:hAnsi="宋体"/>
                <w:color w:val="auto"/>
                <w:szCs w:val="21"/>
                <w:highlight w:val="none"/>
              </w:rPr>
            </w:pPr>
          </w:p>
        </w:tc>
        <w:tc>
          <w:tcPr>
            <w:tcW w:w="810"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16</w:t>
            </w:r>
          </w:p>
        </w:tc>
        <w:tc>
          <w:tcPr>
            <w:tcW w:w="2956" w:type="dxa"/>
            <w:noWrap w:val="0"/>
            <w:vAlign w:val="center"/>
          </w:tcPr>
          <w:p>
            <w:pPr>
              <w:jc w:val="center"/>
              <w:rPr>
                <w:rFonts w:hint="eastAsia"/>
                <w:color w:val="auto"/>
                <w:highlight w:val="none"/>
              </w:rPr>
            </w:pPr>
            <w:r>
              <w:rPr>
                <w:rFonts w:hint="eastAsia"/>
                <w:color w:val="auto"/>
                <w:highlight w:val="none"/>
              </w:rPr>
              <w:t>传统</w:t>
            </w:r>
            <w:r>
              <w:rPr>
                <w:rFonts w:hint="eastAsia" w:ascii="宋体" w:hAnsi="宋体" w:cs="宋体"/>
                <w:color w:val="auto"/>
                <w:kern w:val="0"/>
                <w:szCs w:val="21"/>
                <w:highlight w:val="none"/>
              </w:rPr>
              <w:t>陶瓷彩绘装饰（古彩花鸟）</w:t>
            </w:r>
          </w:p>
        </w:tc>
        <w:tc>
          <w:tcPr>
            <w:tcW w:w="781" w:type="dxa"/>
            <w:noWrap w:val="0"/>
            <w:vAlign w:val="center"/>
          </w:tcPr>
          <w:p>
            <w:pPr>
              <w:spacing w:line="440" w:lineRule="exact"/>
              <w:jc w:val="center"/>
              <w:rPr>
                <w:rFonts w:hint="default" w:ascii="宋体" w:hAnsi="宋体"/>
                <w:color w:val="auto"/>
                <w:highlight w:val="none"/>
                <w:lang w:val="en-US" w:eastAsia="zh-CN"/>
              </w:rPr>
            </w:pPr>
            <w:r>
              <w:rPr>
                <w:rFonts w:hint="eastAsia" w:ascii="宋体" w:hAnsi="宋体"/>
                <w:color w:val="auto"/>
                <w:highlight w:val="none"/>
                <w:lang w:val="en-US" w:eastAsia="zh-CN"/>
              </w:rPr>
              <w:t>4</w:t>
            </w:r>
          </w:p>
        </w:tc>
        <w:tc>
          <w:tcPr>
            <w:tcW w:w="780"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rPr>
              <w:t>80</w:t>
            </w:r>
          </w:p>
        </w:tc>
        <w:tc>
          <w:tcPr>
            <w:tcW w:w="831" w:type="dxa"/>
            <w:noWrap w:val="0"/>
            <w:vAlign w:val="center"/>
          </w:tcPr>
          <w:p>
            <w:pPr>
              <w:spacing w:line="440" w:lineRule="exact"/>
              <w:jc w:val="center"/>
              <w:rPr>
                <w:rFonts w:hint="default" w:ascii="宋体"/>
                <w:color w:val="auto"/>
                <w:highlight w:val="none"/>
                <w:lang w:val="en-US" w:eastAsia="zh-CN"/>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rPr>
              <w:t>60</w:t>
            </w:r>
          </w:p>
        </w:tc>
        <w:tc>
          <w:tcPr>
            <w:tcW w:w="707" w:type="dxa"/>
            <w:noWrap w:val="0"/>
            <w:vAlign w:val="center"/>
          </w:tcPr>
          <w:p>
            <w:pPr>
              <w:spacing w:line="240" w:lineRule="exact"/>
              <w:ind w:left="-114" w:leftChars="0" w:right="-102" w:rightChars="0"/>
              <w:jc w:val="center"/>
              <w:rPr>
                <w:rFonts w:hint="default" w:ascii="宋体" w:eastAsia="宋体" w:cs="宋体"/>
                <w:color w:val="auto"/>
                <w:kern w:val="0"/>
                <w:szCs w:val="21"/>
                <w:highlight w:val="none"/>
                <w:lang w:val="en-US" w:eastAsia="zh-CN"/>
              </w:rPr>
            </w:pPr>
            <w:r>
              <w:rPr>
                <w:rFonts w:hint="eastAsia" w:ascii="宋体" w:cs="宋体"/>
                <w:color w:val="auto"/>
                <w:kern w:val="0"/>
                <w:szCs w:val="21"/>
                <w:highlight w:val="none"/>
              </w:rPr>
              <w:t>20</w:t>
            </w:r>
          </w:p>
        </w:tc>
        <w:tc>
          <w:tcPr>
            <w:tcW w:w="999" w:type="dxa"/>
            <w:noWrap w:val="0"/>
            <w:vAlign w:val="center"/>
          </w:tcPr>
          <w:p>
            <w:pPr>
              <w:widowControl/>
              <w:ind w:right="-102" w:rightChars="0"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rightChars="0" w:firstLine="315" w:firstLineChars="1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88"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810"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17</w:t>
            </w:r>
          </w:p>
        </w:tc>
        <w:tc>
          <w:tcPr>
            <w:tcW w:w="2956" w:type="dxa"/>
            <w:noWrap w:val="0"/>
            <w:vAlign w:val="center"/>
          </w:tcPr>
          <w:p>
            <w:pPr>
              <w:jc w:val="center"/>
              <w:rPr>
                <w:rFonts w:ascii="宋体" w:cs="宋体"/>
                <w:color w:val="auto"/>
                <w:kern w:val="0"/>
                <w:szCs w:val="21"/>
                <w:highlight w:val="none"/>
              </w:rPr>
            </w:pPr>
            <w:r>
              <w:rPr>
                <w:rFonts w:hint="eastAsia"/>
                <w:color w:val="auto"/>
                <w:highlight w:val="none"/>
              </w:rPr>
              <w:t>传统</w:t>
            </w:r>
            <w:r>
              <w:rPr>
                <w:rFonts w:hint="eastAsia" w:ascii="宋体" w:hAnsi="宋体" w:cs="宋体"/>
                <w:color w:val="auto"/>
                <w:kern w:val="0"/>
                <w:szCs w:val="21"/>
                <w:highlight w:val="none"/>
              </w:rPr>
              <w:t>陶瓷彩绘装饰（古彩图案）</w:t>
            </w:r>
          </w:p>
        </w:tc>
        <w:tc>
          <w:tcPr>
            <w:tcW w:w="781"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4</w:t>
            </w:r>
          </w:p>
        </w:tc>
        <w:tc>
          <w:tcPr>
            <w:tcW w:w="780" w:type="dxa"/>
            <w:noWrap w:val="0"/>
            <w:vAlign w:val="center"/>
          </w:tcPr>
          <w:p>
            <w:pPr>
              <w:spacing w:line="440" w:lineRule="exact"/>
              <w:jc w:val="center"/>
              <w:rPr>
                <w:rFonts w:ascii="宋体"/>
                <w:color w:val="auto"/>
                <w:highlight w:val="none"/>
              </w:rPr>
            </w:pPr>
            <w:r>
              <w:rPr>
                <w:rFonts w:hint="eastAsia" w:ascii="宋体" w:hAnsi="宋体"/>
                <w:color w:val="auto"/>
                <w:highlight w:val="none"/>
              </w:rPr>
              <w:t>80</w:t>
            </w:r>
          </w:p>
        </w:tc>
        <w:tc>
          <w:tcPr>
            <w:tcW w:w="831"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ascii="宋体"/>
                <w:color w:val="auto"/>
                <w:highlight w:val="none"/>
              </w:rPr>
            </w:pPr>
            <w:r>
              <w:rPr>
                <w:rFonts w:hint="eastAsia" w:ascii="宋体" w:hAnsi="宋体"/>
                <w:color w:val="auto"/>
                <w:highlight w:val="none"/>
              </w:rPr>
              <w:t>60</w:t>
            </w:r>
          </w:p>
        </w:tc>
        <w:tc>
          <w:tcPr>
            <w:tcW w:w="707" w:type="dxa"/>
            <w:noWrap w:val="0"/>
            <w:vAlign w:val="center"/>
          </w:tcPr>
          <w:p>
            <w:pPr>
              <w:spacing w:line="240" w:lineRule="exact"/>
              <w:ind w:left="-114" w:right="-102"/>
              <w:jc w:val="center"/>
              <w:rPr>
                <w:rFonts w:hint="eastAsia" w:ascii="宋体" w:cs="宋体"/>
                <w:color w:val="auto"/>
                <w:kern w:val="0"/>
                <w:szCs w:val="21"/>
                <w:highlight w:val="none"/>
              </w:rPr>
            </w:pPr>
            <w:r>
              <w:rPr>
                <w:rFonts w:hint="eastAsia" w:ascii="宋体" w:cs="宋体"/>
                <w:color w:val="auto"/>
                <w:kern w:val="0"/>
                <w:szCs w:val="21"/>
                <w:highlight w:val="none"/>
              </w:rPr>
              <w:t>20</w:t>
            </w:r>
          </w:p>
        </w:tc>
        <w:tc>
          <w:tcPr>
            <w:tcW w:w="999"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9"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810"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18</w:t>
            </w:r>
          </w:p>
        </w:tc>
        <w:tc>
          <w:tcPr>
            <w:tcW w:w="2956" w:type="dxa"/>
            <w:noWrap w:val="0"/>
            <w:vAlign w:val="center"/>
          </w:tcPr>
          <w:p>
            <w:pPr>
              <w:jc w:val="center"/>
              <w:rPr>
                <w:rFonts w:ascii="宋体" w:cs="宋体"/>
                <w:color w:val="auto"/>
                <w:kern w:val="0"/>
                <w:szCs w:val="21"/>
                <w:highlight w:val="none"/>
              </w:rPr>
            </w:pPr>
            <w:r>
              <w:rPr>
                <w:rFonts w:hint="eastAsia"/>
                <w:color w:val="auto"/>
                <w:highlight w:val="none"/>
              </w:rPr>
              <w:t>传统</w:t>
            </w:r>
            <w:r>
              <w:rPr>
                <w:rFonts w:hint="eastAsia" w:ascii="宋体" w:hAnsi="宋体" w:cs="宋体"/>
                <w:color w:val="auto"/>
                <w:kern w:val="0"/>
                <w:szCs w:val="21"/>
                <w:highlight w:val="none"/>
              </w:rPr>
              <w:t>陶瓷彩绘装饰（粉彩</w:t>
            </w:r>
            <w:r>
              <w:rPr>
                <w:rFonts w:hint="eastAsia" w:ascii="宋体" w:hAnsi="宋体" w:cs="宋体"/>
                <w:color w:val="auto"/>
                <w:kern w:val="0"/>
                <w:szCs w:val="21"/>
                <w:highlight w:val="none"/>
                <w:lang w:val="en-US" w:eastAsia="zh-CN"/>
              </w:rPr>
              <w:t>山水</w:t>
            </w:r>
            <w:r>
              <w:rPr>
                <w:rFonts w:hint="eastAsia" w:ascii="宋体" w:hAnsi="宋体" w:cs="宋体"/>
                <w:color w:val="auto"/>
                <w:kern w:val="0"/>
                <w:szCs w:val="21"/>
                <w:highlight w:val="none"/>
              </w:rPr>
              <w:t>）</w:t>
            </w:r>
          </w:p>
        </w:tc>
        <w:tc>
          <w:tcPr>
            <w:tcW w:w="781" w:type="dxa"/>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4</w:t>
            </w:r>
          </w:p>
        </w:tc>
        <w:tc>
          <w:tcPr>
            <w:tcW w:w="780" w:type="dxa"/>
            <w:noWrap w:val="0"/>
            <w:vAlign w:val="center"/>
          </w:tcPr>
          <w:p>
            <w:pPr>
              <w:spacing w:line="440" w:lineRule="exact"/>
              <w:jc w:val="center"/>
              <w:rPr>
                <w:rFonts w:hint="default" w:ascii="宋体" w:eastAsia="宋体" w:cs="宋体"/>
                <w:color w:val="auto"/>
                <w:kern w:val="0"/>
                <w:szCs w:val="21"/>
                <w:highlight w:val="none"/>
                <w:lang w:val="en-US" w:eastAsia="zh-CN"/>
              </w:rPr>
            </w:pPr>
            <w:r>
              <w:rPr>
                <w:rFonts w:hint="eastAsia" w:ascii="宋体" w:hAnsi="宋体"/>
                <w:color w:val="auto"/>
                <w:highlight w:val="none"/>
              </w:rPr>
              <w:t>80</w:t>
            </w:r>
          </w:p>
        </w:tc>
        <w:tc>
          <w:tcPr>
            <w:tcW w:w="831" w:type="dxa"/>
            <w:noWrap w:val="0"/>
            <w:vAlign w:val="center"/>
          </w:tcPr>
          <w:p>
            <w:pPr>
              <w:spacing w:line="440" w:lineRule="exact"/>
              <w:jc w:val="center"/>
              <w:rPr>
                <w:rFonts w:hint="default" w:ascii="宋体" w:eastAsia="宋体" w:cs="宋体"/>
                <w:color w:val="auto"/>
                <w:kern w:val="0"/>
                <w:szCs w:val="21"/>
                <w:highlight w:val="none"/>
                <w:lang w:val="en-US" w:eastAsia="zh-CN"/>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hint="default" w:ascii="宋体" w:eastAsia="宋体"/>
                <w:color w:val="auto"/>
                <w:highlight w:val="none"/>
                <w:lang w:val="en-US" w:eastAsia="zh-CN"/>
              </w:rPr>
            </w:pPr>
            <w:r>
              <w:rPr>
                <w:rFonts w:hint="eastAsia" w:ascii="宋体" w:hAnsi="宋体"/>
                <w:color w:val="auto"/>
                <w:highlight w:val="none"/>
              </w:rPr>
              <w:t>60</w:t>
            </w:r>
          </w:p>
        </w:tc>
        <w:tc>
          <w:tcPr>
            <w:tcW w:w="707" w:type="dxa"/>
            <w:noWrap w:val="0"/>
            <w:vAlign w:val="center"/>
          </w:tcPr>
          <w:p>
            <w:pPr>
              <w:spacing w:line="240" w:lineRule="exact"/>
              <w:ind w:left="-114" w:leftChars="0" w:right="-102" w:rightChars="0"/>
              <w:jc w:val="center"/>
              <w:rPr>
                <w:rFonts w:hint="eastAsia" w:ascii="宋体"/>
                <w:color w:val="auto"/>
                <w:szCs w:val="21"/>
                <w:highlight w:val="none"/>
              </w:rPr>
            </w:pPr>
            <w:r>
              <w:rPr>
                <w:rFonts w:hint="eastAsia" w:ascii="宋体" w:cs="宋体"/>
                <w:color w:val="auto"/>
                <w:kern w:val="0"/>
                <w:szCs w:val="21"/>
                <w:highlight w:val="none"/>
              </w:rPr>
              <w:t>20</w:t>
            </w:r>
          </w:p>
        </w:tc>
        <w:tc>
          <w:tcPr>
            <w:tcW w:w="999" w:type="dxa"/>
            <w:noWrap w:val="0"/>
            <w:vAlign w:val="center"/>
          </w:tcPr>
          <w:p>
            <w:pPr>
              <w:widowControl/>
              <w:ind w:right="-102" w:firstLine="210" w:firstLineChars="100"/>
              <w:rPr>
                <w:rFonts w:ascii="宋体"/>
                <w:color w:val="auto"/>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color w:val="auto"/>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9"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810"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19</w:t>
            </w:r>
          </w:p>
        </w:tc>
        <w:tc>
          <w:tcPr>
            <w:tcW w:w="2956" w:type="dxa"/>
            <w:noWrap w:val="0"/>
            <w:vAlign w:val="center"/>
          </w:tcPr>
          <w:p>
            <w:pPr>
              <w:jc w:val="center"/>
              <w:rPr>
                <w:rFonts w:hint="eastAsia"/>
                <w:color w:val="auto"/>
                <w:highlight w:val="none"/>
              </w:rPr>
            </w:pPr>
            <w:r>
              <w:rPr>
                <w:rFonts w:hint="eastAsia" w:ascii="宋体" w:hAnsi="宋体" w:eastAsia="宋体" w:cs="宋体"/>
                <w:color w:val="auto"/>
                <w:highlight w:val="none"/>
              </w:rPr>
              <w:t>传统</w:t>
            </w:r>
            <w:r>
              <w:rPr>
                <w:rFonts w:hint="eastAsia" w:ascii="宋体" w:hAnsi="宋体" w:eastAsia="宋体" w:cs="宋体"/>
                <w:color w:val="auto"/>
                <w:kern w:val="0"/>
                <w:szCs w:val="21"/>
                <w:highlight w:val="none"/>
              </w:rPr>
              <w:t>陶瓷彩绘装饰（粉彩</w:t>
            </w:r>
            <w:r>
              <w:rPr>
                <w:rFonts w:hint="eastAsia" w:ascii="宋体" w:hAnsi="宋体" w:eastAsia="宋体" w:cs="宋体"/>
                <w:color w:val="auto"/>
                <w:kern w:val="0"/>
                <w:szCs w:val="21"/>
                <w:highlight w:val="none"/>
                <w:lang w:val="en-US" w:eastAsia="zh-CN"/>
              </w:rPr>
              <w:t>人物</w:t>
            </w:r>
            <w:r>
              <w:rPr>
                <w:rFonts w:hint="eastAsia" w:ascii="宋体" w:hAnsi="宋体" w:eastAsia="宋体" w:cs="宋体"/>
                <w:color w:val="auto"/>
                <w:kern w:val="0"/>
                <w:szCs w:val="21"/>
                <w:highlight w:val="none"/>
              </w:rPr>
              <w:t>）</w:t>
            </w:r>
          </w:p>
        </w:tc>
        <w:tc>
          <w:tcPr>
            <w:tcW w:w="781" w:type="dxa"/>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4</w:t>
            </w:r>
          </w:p>
        </w:tc>
        <w:tc>
          <w:tcPr>
            <w:tcW w:w="780"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80</w:t>
            </w:r>
          </w:p>
        </w:tc>
        <w:tc>
          <w:tcPr>
            <w:tcW w:w="831" w:type="dxa"/>
            <w:noWrap w:val="0"/>
            <w:vAlign w:val="center"/>
          </w:tcPr>
          <w:p>
            <w:pPr>
              <w:spacing w:line="440" w:lineRule="exact"/>
              <w:jc w:val="center"/>
              <w:rPr>
                <w:rFonts w:hint="eastAsia" w:ascii="宋体" w:hAnsi="宋体"/>
                <w:color w:val="auto"/>
                <w:highlight w:val="none"/>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rPr>
              <w:t>60</w:t>
            </w:r>
          </w:p>
        </w:tc>
        <w:tc>
          <w:tcPr>
            <w:tcW w:w="707" w:type="dxa"/>
            <w:noWrap w:val="0"/>
            <w:vAlign w:val="center"/>
          </w:tcPr>
          <w:p>
            <w:pPr>
              <w:spacing w:line="240" w:lineRule="exact"/>
              <w:ind w:left="-114" w:leftChars="0" w:right="-102" w:rightChars="0"/>
              <w:jc w:val="center"/>
              <w:rPr>
                <w:rFonts w:hint="eastAsia" w:ascii="宋体"/>
                <w:color w:val="auto"/>
                <w:szCs w:val="21"/>
                <w:highlight w:val="none"/>
              </w:rPr>
            </w:pPr>
            <w:r>
              <w:rPr>
                <w:rFonts w:hint="eastAsia" w:ascii="宋体" w:cs="宋体"/>
                <w:color w:val="auto"/>
                <w:kern w:val="0"/>
                <w:szCs w:val="21"/>
                <w:highlight w:val="none"/>
              </w:rPr>
              <w:t>20</w:t>
            </w:r>
          </w:p>
        </w:tc>
        <w:tc>
          <w:tcPr>
            <w:tcW w:w="999" w:type="dxa"/>
            <w:noWrap w:val="0"/>
            <w:vAlign w:val="center"/>
          </w:tcPr>
          <w:p>
            <w:pPr>
              <w:widowControl/>
              <w:ind w:right="-102" w:rightChars="0"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rightChars="0" w:firstLine="315" w:firstLineChars="1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1" w:hRule="exact"/>
        </w:trPr>
        <w:tc>
          <w:tcPr>
            <w:tcW w:w="4482" w:type="dxa"/>
            <w:gridSpan w:val="3"/>
            <w:tcBorders>
              <w:bottom w:val="single" w:color="auto" w:sz="12" w:space="0"/>
            </w:tcBorders>
            <w:noWrap w:val="0"/>
            <w:vAlign w:val="center"/>
          </w:tcPr>
          <w:p>
            <w:pPr>
              <w:snapToGrid w:val="0"/>
              <w:spacing w:line="440" w:lineRule="exact"/>
              <w:jc w:val="center"/>
              <w:rPr>
                <w:rFonts w:ascii="宋体"/>
                <w:b/>
                <w:color w:val="auto"/>
                <w:szCs w:val="21"/>
                <w:highlight w:val="none"/>
              </w:rPr>
            </w:pPr>
            <w:r>
              <w:rPr>
                <w:rFonts w:hint="eastAsia" w:ascii="宋体" w:hAnsi="宋体"/>
                <w:b/>
                <w:color w:val="auto"/>
                <w:szCs w:val="21"/>
                <w:highlight w:val="none"/>
              </w:rPr>
              <w:t>合计</w:t>
            </w:r>
          </w:p>
        </w:tc>
        <w:tc>
          <w:tcPr>
            <w:tcW w:w="781" w:type="dxa"/>
            <w:tcBorders>
              <w:bottom w:val="single" w:color="auto" w:sz="12" w:space="0"/>
            </w:tcBorders>
            <w:noWrap w:val="0"/>
            <w:vAlign w:val="center"/>
          </w:tcPr>
          <w:p>
            <w:pPr>
              <w:jc w:val="center"/>
              <w:rPr>
                <w:rFonts w:hint="default" w:ascii="宋体" w:eastAsia="宋体" w:cs="宋体"/>
                <w:b/>
                <w:color w:val="auto"/>
                <w:sz w:val="24"/>
                <w:szCs w:val="24"/>
                <w:highlight w:val="none"/>
                <w:lang w:val="en-US" w:eastAsia="zh-CN"/>
              </w:rPr>
            </w:pPr>
            <w:r>
              <w:rPr>
                <w:rFonts w:hint="eastAsia" w:ascii="宋体" w:cs="宋体"/>
                <w:b/>
                <w:color w:val="auto"/>
                <w:sz w:val="24"/>
                <w:szCs w:val="24"/>
                <w:highlight w:val="none"/>
                <w:lang w:val="en-US" w:eastAsia="zh-CN"/>
              </w:rPr>
              <w:t>18</w:t>
            </w:r>
          </w:p>
        </w:tc>
        <w:tc>
          <w:tcPr>
            <w:tcW w:w="780" w:type="dxa"/>
            <w:tcBorders>
              <w:bottom w:val="single" w:color="auto" w:sz="12" w:space="0"/>
            </w:tcBorders>
            <w:noWrap w:val="0"/>
            <w:vAlign w:val="center"/>
          </w:tcPr>
          <w:p>
            <w:pPr>
              <w:jc w:val="center"/>
              <w:rPr>
                <w:rFonts w:hint="default" w:ascii="宋体" w:eastAsia="宋体" w:cs="宋体"/>
                <w:b/>
                <w:color w:val="auto"/>
                <w:sz w:val="24"/>
                <w:szCs w:val="24"/>
                <w:highlight w:val="none"/>
                <w:lang w:val="en-US" w:eastAsia="zh-CN"/>
              </w:rPr>
            </w:pPr>
            <w:r>
              <w:rPr>
                <w:rFonts w:hint="eastAsia" w:ascii="宋体" w:cs="宋体"/>
                <w:b/>
                <w:color w:val="auto"/>
                <w:sz w:val="24"/>
                <w:szCs w:val="24"/>
                <w:highlight w:val="none"/>
                <w:lang w:val="en-US" w:eastAsia="zh-CN"/>
              </w:rPr>
              <w:t>360</w:t>
            </w:r>
          </w:p>
        </w:tc>
        <w:tc>
          <w:tcPr>
            <w:tcW w:w="831" w:type="dxa"/>
            <w:tcBorders>
              <w:bottom w:val="single" w:color="auto" w:sz="12" w:space="0"/>
            </w:tcBorders>
            <w:noWrap w:val="0"/>
            <w:vAlign w:val="center"/>
          </w:tcPr>
          <w:p>
            <w:pPr>
              <w:jc w:val="center"/>
              <w:rPr>
                <w:rFonts w:hint="default" w:ascii="宋体" w:eastAsia="宋体" w:cs="宋体"/>
                <w:b/>
                <w:color w:val="auto"/>
                <w:sz w:val="24"/>
                <w:szCs w:val="24"/>
                <w:highlight w:val="none"/>
                <w:lang w:val="en-US" w:eastAsia="zh-CN"/>
              </w:rPr>
            </w:pPr>
            <w:r>
              <w:rPr>
                <w:rFonts w:hint="eastAsia" w:ascii="宋体" w:cs="宋体"/>
                <w:b/>
                <w:color w:val="auto"/>
                <w:sz w:val="24"/>
                <w:szCs w:val="24"/>
                <w:highlight w:val="none"/>
                <w:lang w:val="en-US" w:eastAsia="zh-CN"/>
              </w:rPr>
              <w:t>86</w:t>
            </w:r>
          </w:p>
        </w:tc>
        <w:tc>
          <w:tcPr>
            <w:tcW w:w="884" w:type="dxa"/>
            <w:tcBorders>
              <w:bottom w:val="single" w:color="auto" w:sz="12" w:space="0"/>
            </w:tcBorders>
            <w:noWrap w:val="0"/>
            <w:vAlign w:val="center"/>
          </w:tcPr>
          <w:p>
            <w:pPr>
              <w:jc w:val="center"/>
              <w:rPr>
                <w:rFonts w:hint="default" w:ascii="宋体" w:eastAsia="宋体" w:cs="宋体"/>
                <w:b/>
                <w:color w:val="auto"/>
                <w:sz w:val="24"/>
                <w:szCs w:val="24"/>
                <w:highlight w:val="none"/>
                <w:lang w:val="en-US" w:eastAsia="zh-CN"/>
              </w:rPr>
            </w:pPr>
            <w:r>
              <w:rPr>
                <w:rFonts w:hint="eastAsia" w:ascii="宋体" w:cs="宋体"/>
                <w:b/>
                <w:color w:val="auto"/>
                <w:sz w:val="24"/>
                <w:szCs w:val="24"/>
                <w:highlight w:val="none"/>
                <w:lang w:val="en-US" w:eastAsia="zh-CN"/>
              </w:rPr>
              <w:t>274</w:t>
            </w:r>
          </w:p>
        </w:tc>
        <w:tc>
          <w:tcPr>
            <w:tcW w:w="707" w:type="dxa"/>
            <w:tcBorders>
              <w:bottom w:val="single" w:color="auto" w:sz="12" w:space="0"/>
            </w:tcBorders>
            <w:noWrap w:val="0"/>
            <w:vAlign w:val="center"/>
          </w:tcPr>
          <w:p>
            <w:pPr>
              <w:spacing w:line="440" w:lineRule="exact"/>
              <w:ind w:left="-114" w:right="-102"/>
              <w:jc w:val="center"/>
              <w:rPr>
                <w:rFonts w:hint="default" w:ascii="宋体" w:eastAsia="宋体"/>
                <w:b/>
                <w:color w:val="auto"/>
                <w:szCs w:val="21"/>
                <w:highlight w:val="none"/>
                <w:lang w:val="en-US" w:eastAsia="zh-CN"/>
              </w:rPr>
            </w:pPr>
            <w:r>
              <w:rPr>
                <w:rFonts w:hint="eastAsia" w:ascii="宋体"/>
                <w:b/>
                <w:color w:val="auto"/>
                <w:sz w:val="24"/>
                <w:szCs w:val="24"/>
                <w:highlight w:val="none"/>
                <w:lang w:val="en-US" w:eastAsia="zh-CN"/>
              </w:rPr>
              <w:t>100</w:t>
            </w:r>
          </w:p>
        </w:tc>
        <w:tc>
          <w:tcPr>
            <w:tcW w:w="999"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c>
          <w:tcPr>
            <w:tcW w:w="988"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r>
    </w:tbl>
    <w:p>
      <w:pPr>
        <w:spacing w:line="440" w:lineRule="exact"/>
        <w:rPr>
          <w:rFonts w:ascii="宋体"/>
          <w:bCs/>
          <w:color w:val="auto"/>
          <w:szCs w:val="21"/>
          <w:highlight w:val="none"/>
        </w:rPr>
      </w:pPr>
    </w:p>
    <w:p>
      <w:pPr>
        <w:spacing w:line="440" w:lineRule="exact"/>
        <w:jc w:val="center"/>
        <w:rPr>
          <w:rFonts w:ascii="宋体"/>
          <w:bCs/>
          <w:color w:val="auto"/>
          <w:szCs w:val="21"/>
          <w:highlight w:val="none"/>
        </w:rPr>
      </w:pPr>
      <w:r>
        <w:rPr>
          <w:rFonts w:hint="eastAsia" w:ascii="宋体" w:hAnsi="宋体"/>
          <w:bCs/>
          <w:color w:val="auto"/>
          <w:szCs w:val="21"/>
          <w:highlight w:val="none"/>
        </w:rPr>
        <w:t>第四学期课程一览表</w:t>
      </w:r>
    </w:p>
    <w:tbl>
      <w:tblPr>
        <w:tblStyle w:val="17"/>
        <w:tblW w:w="104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6"/>
        <w:gridCol w:w="810"/>
        <w:gridCol w:w="2956"/>
        <w:gridCol w:w="781"/>
        <w:gridCol w:w="780"/>
        <w:gridCol w:w="831"/>
        <w:gridCol w:w="884"/>
        <w:gridCol w:w="707"/>
        <w:gridCol w:w="999"/>
        <w:gridCol w:w="9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71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学</w:t>
            </w:r>
          </w:p>
          <w:p>
            <w:pPr>
              <w:spacing w:line="440" w:lineRule="exact"/>
              <w:jc w:val="center"/>
              <w:rPr>
                <w:rFonts w:ascii="宋体"/>
                <w:color w:val="auto"/>
                <w:spacing w:val="-20"/>
                <w:szCs w:val="21"/>
                <w:highlight w:val="none"/>
              </w:rPr>
            </w:pPr>
            <w:r>
              <w:rPr>
                <w:rFonts w:hint="eastAsia" w:ascii="宋体" w:hAnsi="宋体"/>
                <w:color w:val="auto"/>
                <w:szCs w:val="21"/>
                <w:highlight w:val="none"/>
              </w:rPr>
              <w:t>期</w:t>
            </w:r>
          </w:p>
        </w:tc>
        <w:tc>
          <w:tcPr>
            <w:tcW w:w="810" w:type="dxa"/>
            <w:vMerge w:val="restart"/>
            <w:tcBorders>
              <w:top w:val="single" w:color="auto" w:sz="12" w:space="0"/>
            </w:tcBorders>
            <w:noWrap w:val="0"/>
            <w:vAlign w:val="center"/>
          </w:tcPr>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课 程</w:t>
            </w:r>
          </w:p>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编 号</w:t>
            </w:r>
          </w:p>
        </w:tc>
        <w:tc>
          <w:tcPr>
            <w:tcW w:w="295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课程名称</w:t>
            </w:r>
          </w:p>
        </w:tc>
        <w:tc>
          <w:tcPr>
            <w:tcW w:w="781"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分</w:t>
            </w:r>
          </w:p>
        </w:tc>
        <w:tc>
          <w:tcPr>
            <w:tcW w:w="3202" w:type="dxa"/>
            <w:gridSpan w:val="4"/>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学时分配</w:t>
            </w:r>
          </w:p>
        </w:tc>
        <w:tc>
          <w:tcPr>
            <w:tcW w:w="999"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课程性质</w:t>
            </w:r>
          </w:p>
        </w:tc>
        <w:tc>
          <w:tcPr>
            <w:tcW w:w="988"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0" w:hRule="atLeast"/>
        </w:trPr>
        <w:tc>
          <w:tcPr>
            <w:tcW w:w="716" w:type="dxa"/>
            <w:vMerge w:val="continue"/>
            <w:noWrap w:val="0"/>
            <w:vAlign w:val="center"/>
          </w:tcPr>
          <w:p>
            <w:pPr>
              <w:spacing w:line="440" w:lineRule="exact"/>
              <w:jc w:val="center"/>
              <w:rPr>
                <w:rFonts w:ascii="宋体"/>
                <w:color w:val="auto"/>
                <w:spacing w:val="-20"/>
                <w:szCs w:val="21"/>
                <w:highlight w:val="none"/>
              </w:rPr>
            </w:pPr>
          </w:p>
        </w:tc>
        <w:tc>
          <w:tcPr>
            <w:tcW w:w="810" w:type="dxa"/>
            <w:vMerge w:val="continue"/>
            <w:noWrap w:val="0"/>
            <w:vAlign w:val="center"/>
          </w:tcPr>
          <w:p>
            <w:pPr>
              <w:spacing w:line="440" w:lineRule="exact"/>
              <w:jc w:val="center"/>
              <w:rPr>
                <w:rFonts w:ascii="宋体"/>
                <w:color w:val="auto"/>
                <w:spacing w:val="-20"/>
                <w:szCs w:val="21"/>
                <w:highlight w:val="none"/>
              </w:rPr>
            </w:pPr>
          </w:p>
        </w:tc>
        <w:tc>
          <w:tcPr>
            <w:tcW w:w="2956" w:type="dxa"/>
            <w:vMerge w:val="continue"/>
            <w:noWrap w:val="0"/>
            <w:vAlign w:val="center"/>
          </w:tcPr>
          <w:p>
            <w:pPr>
              <w:spacing w:line="440" w:lineRule="exact"/>
              <w:jc w:val="center"/>
              <w:rPr>
                <w:rFonts w:ascii="宋体"/>
                <w:color w:val="auto"/>
                <w:spacing w:val="-20"/>
                <w:szCs w:val="21"/>
                <w:highlight w:val="none"/>
              </w:rPr>
            </w:pPr>
          </w:p>
        </w:tc>
        <w:tc>
          <w:tcPr>
            <w:tcW w:w="781"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p>
        </w:tc>
        <w:tc>
          <w:tcPr>
            <w:tcW w:w="780"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课程学时</w:t>
            </w:r>
          </w:p>
        </w:tc>
        <w:tc>
          <w:tcPr>
            <w:tcW w:w="831"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理论</w:t>
            </w:r>
          </w:p>
          <w:p>
            <w:pPr>
              <w:widowControl/>
              <w:spacing w:line="440" w:lineRule="exact"/>
              <w:jc w:val="center"/>
              <w:rPr>
                <w:rFonts w:ascii="宋体"/>
                <w:color w:val="auto"/>
                <w:highlight w:val="none"/>
              </w:rPr>
            </w:pPr>
            <w:r>
              <w:rPr>
                <w:rFonts w:hint="eastAsia" w:ascii="宋体" w:hAnsi="宋体"/>
                <w:color w:val="auto"/>
                <w:highlight w:val="none"/>
              </w:rPr>
              <w:t>授课</w:t>
            </w:r>
          </w:p>
        </w:tc>
        <w:tc>
          <w:tcPr>
            <w:tcW w:w="884"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实践</w:t>
            </w:r>
            <w:r>
              <w:rPr>
                <w:rFonts w:ascii="宋体" w:hAnsi="宋体"/>
                <w:color w:val="auto"/>
                <w:highlight w:val="none"/>
              </w:rPr>
              <w:t>/</w:t>
            </w:r>
            <w:r>
              <w:rPr>
                <w:rFonts w:hint="eastAsia" w:ascii="宋体" w:hAnsi="宋体"/>
                <w:color w:val="auto"/>
                <w:highlight w:val="none"/>
              </w:rPr>
              <w:t>实训</w:t>
            </w:r>
          </w:p>
        </w:tc>
        <w:tc>
          <w:tcPr>
            <w:tcW w:w="707" w:type="dxa"/>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周</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时</w:t>
            </w:r>
          </w:p>
        </w:tc>
        <w:tc>
          <w:tcPr>
            <w:tcW w:w="999"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c>
          <w:tcPr>
            <w:tcW w:w="988"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57" w:hRule="exact"/>
        </w:trPr>
        <w:tc>
          <w:tcPr>
            <w:tcW w:w="716" w:type="dxa"/>
            <w:vMerge w:val="restart"/>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四</w:t>
            </w:r>
          </w:p>
        </w:tc>
        <w:tc>
          <w:tcPr>
            <w:tcW w:w="810"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20</w:t>
            </w:r>
          </w:p>
        </w:tc>
        <w:tc>
          <w:tcPr>
            <w:tcW w:w="2956" w:type="dxa"/>
            <w:noWrap w:val="0"/>
            <w:vAlign w:val="center"/>
          </w:tcPr>
          <w:p>
            <w:pPr>
              <w:spacing w:line="440" w:lineRule="exact"/>
              <w:jc w:val="center"/>
              <w:rPr>
                <w:color w:val="auto"/>
                <w:szCs w:val="21"/>
                <w:highlight w:val="none"/>
              </w:rPr>
            </w:pPr>
            <w:r>
              <w:rPr>
                <w:rFonts w:hint="eastAsia" w:ascii="宋体" w:hAnsi="宋体" w:cs="宋体"/>
                <w:color w:val="auto"/>
                <w:kern w:val="0"/>
                <w:szCs w:val="21"/>
                <w:highlight w:val="none"/>
              </w:rPr>
              <w:t>创新创业指导</w:t>
            </w:r>
          </w:p>
        </w:tc>
        <w:tc>
          <w:tcPr>
            <w:tcW w:w="781" w:type="dxa"/>
            <w:noWrap w:val="0"/>
            <w:vAlign w:val="center"/>
          </w:tcPr>
          <w:p>
            <w:pPr>
              <w:spacing w:line="440" w:lineRule="exact"/>
              <w:jc w:val="center"/>
              <w:rPr>
                <w:rFonts w:ascii="宋体"/>
                <w:color w:val="auto"/>
                <w:highlight w:val="none"/>
              </w:rPr>
            </w:pPr>
            <w:r>
              <w:rPr>
                <w:rFonts w:ascii="宋体" w:hAnsi="宋体"/>
                <w:color w:val="auto"/>
                <w:szCs w:val="21"/>
                <w:highlight w:val="none"/>
              </w:rPr>
              <w:t>1</w:t>
            </w:r>
          </w:p>
        </w:tc>
        <w:tc>
          <w:tcPr>
            <w:tcW w:w="780" w:type="dxa"/>
            <w:noWrap w:val="0"/>
            <w:vAlign w:val="center"/>
          </w:tcPr>
          <w:p>
            <w:pPr>
              <w:spacing w:line="440" w:lineRule="exact"/>
              <w:jc w:val="center"/>
              <w:rPr>
                <w:rFonts w:ascii="宋体"/>
                <w:color w:val="auto"/>
                <w:highlight w:val="none"/>
              </w:rPr>
            </w:pPr>
            <w:r>
              <w:rPr>
                <w:rFonts w:ascii="宋体" w:hAnsi="宋体"/>
                <w:color w:val="auto"/>
                <w:szCs w:val="21"/>
                <w:highlight w:val="none"/>
              </w:rPr>
              <w:t>20</w:t>
            </w:r>
          </w:p>
        </w:tc>
        <w:tc>
          <w:tcPr>
            <w:tcW w:w="831" w:type="dxa"/>
            <w:noWrap w:val="0"/>
            <w:vAlign w:val="center"/>
          </w:tcPr>
          <w:p>
            <w:pPr>
              <w:spacing w:line="440" w:lineRule="exact"/>
              <w:jc w:val="center"/>
              <w:rPr>
                <w:rFonts w:ascii="宋体"/>
                <w:color w:val="auto"/>
                <w:highlight w:val="none"/>
              </w:rPr>
            </w:pPr>
            <w:r>
              <w:rPr>
                <w:rFonts w:ascii="宋体" w:hAnsi="宋体"/>
                <w:color w:val="auto"/>
                <w:szCs w:val="21"/>
                <w:highlight w:val="none"/>
              </w:rPr>
              <w:t>20</w:t>
            </w:r>
          </w:p>
        </w:tc>
        <w:tc>
          <w:tcPr>
            <w:tcW w:w="884" w:type="dxa"/>
            <w:noWrap w:val="0"/>
            <w:vAlign w:val="center"/>
          </w:tcPr>
          <w:p>
            <w:pPr>
              <w:spacing w:line="440" w:lineRule="exact"/>
              <w:jc w:val="center"/>
              <w:rPr>
                <w:rFonts w:hint="eastAsia" w:ascii="宋体" w:eastAsia="宋体"/>
                <w:color w:val="auto"/>
                <w:highlight w:val="none"/>
                <w:lang w:val="en-US" w:eastAsia="zh-CN"/>
              </w:rPr>
            </w:pPr>
          </w:p>
        </w:tc>
        <w:tc>
          <w:tcPr>
            <w:tcW w:w="707" w:type="dxa"/>
            <w:noWrap w:val="0"/>
            <w:vAlign w:val="center"/>
          </w:tcPr>
          <w:p>
            <w:pPr>
              <w:widowControl/>
              <w:ind w:left="-114" w:right="-102"/>
              <w:jc w:val="center"/>
              <w:rPr>
                <w:rFonts w:ascii="宋体" w:cs="宋体"/>
                <w:color w:val="auto"/>
                <w:kern w:val="0"/>
                <w:szCs w:val="21"/>
                <w:highlight w:val="none"/>
              </w:rPr>
            </w:pPr>
          </w:p>
        </w:tc>
        <w:tc>
          <w:tcPr>
            <w:tcW w:w="999" w:type="dxa"/>
            <w:noWrap w:val="0"/>
            <w:vAlign w:val="center"/>
          </w:tcPr>
          <w:p>
            <w:pPr>
              <w:widowControl/>
              <w:ind w:right="-102"/>
              <w:jc w:val="left"/>
              <w:rPr>
                <w:rFonts w:hint="eastAsia" w:ascii="宋体" w:cs="宋体"/>
                <w:color w:val="auto"/>
                <w:kern w:val="0"/>
                <w:szCs w:val="21"/>
                <w:highlight w:val="none"/>
              </w:rPr>
            </w:pPr>
            <w:r>
              <w:rPr>
                <w:rFonts w:hint="eastAsia" w:ascii="宋体" w:hAnsi="宋体"/>
                <w:color w:val="auto"/>
                <w:sz w:val="18"/>
                <w:szCs w:val="18"/>
                <w:highlight w:val="none"/>
              </w:rPr>
              <w:t>必修、</w:t>
            </w:r>
            <w:r>
              <w:rPr>
                <w:rFonts w:hint="eastAsia" w:cs="宋体"/>
                <w:color w:val="auto"/>
                <w:kern w:val="0"/>
                <w:sz w:val="18"/>
                <w:szCs w:val="18"/>
                <w:highlight w:val="none"/>
              </w:rPr>
              <w:t>线上</w:t>
            </w:r>
            <w:r>
              <w:rPr>
                <w:rFonts w:cs="宋体"/>
                <w:color w:val="auto"/>
                <w:kern w:val="0"/>
                <w:sz w:val="18"/>
                <w:szCs w:val="18"/>
                <w:highlight w:val="none"/>
              </w:rPr>
              <w:t>+</w:t>
            </w:r>
            <w:r>
              <w:rPr>
                <w:rFonts w:hint="eastAsia" w:cs="宋体"/>
                <w:color w:val="auto"/>
                <w:kern w:val="0"/>
                <w:sz w:val="18"/>
                <w:szCs w:val="18"/>
                <w:highlight w:val="none"/>
              </w:rPr>
              <w:t>线下结合课程</w:t>
            </w:r>
          </w:p>
        </w:tc>
        <w:tc>
          <w:tcPr>
            <w:tcW w:w="988" w:type="dxa"/>
            <w:noWrap w:val="0"/>
            <w:vAlign w:val="center"/>
          </w:tcPr>
          <w:p>
            <w:pPr>
              <w:widowControl/>
              <w:ind w:left="-113" w:leftChars="-54" w:right="-102" w:firstLine="315" w:firstLineChars="150"/>
              <w:jc w:val="left"/>
              <w:rPr>
                <w:rFonts w:hint="eastAsia" w:ascii="宋体" w:cs="宋体"/>
                <w:color w:val="auto"/>
                <w:kern w:val="0"/>
                <w:szCs w:val="21"/>
                <w:highlight w:val="none"/>
              </w:rPr>
            </w:pPr>
            <w:r>
              <w:rPr>
                <w:rFonts w:hint="eastAsia" w:asci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spacing w:line="440" w:lineRule="exact"/>
              <w:jc w:val="center"/>
              <w:rPr>
                <w:rFonts w:hint="eastAsia" w:ascii="宋体" w:hAnsi="宋体"/>
                <w:color w:val="auto"/>
                <w:szCs w:val="21"/>
                <w:highlight w:val="none"/>
              </w:rPr>
            </w:pPr>
          </w:p>
        </w:tc>
        <w:tc>
          <w:tcPr>
            <w:tcW w:w="810"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1</w:t>
            </w:r>
          </w:p>
        </w:tc>
        <w:tc>
          <w:tcPr>
            <w:tcW w:w="2956" w:type="dxa"/>
            <w:noWrap w:val="0"/>
            <w:vAlign w:val="center"/>
          </w:tcPr>
          <w:p>
            <w:pPr>
              <w:jc w:val="center"/>
              <w:rPr>
                <w:color w:val="auto"/>
                <w:szCs w:val="21"/>
                <w:highlight w:val="none"/>
              </w:rPr>
            </w:pPr>
            <w:r>
              <w:rPr>
                <w:rFonts w:hint="eastAsia" w:ascii="宋体" w:hAnsi="宋体" w:eastAsia="宋体" w:cs="宋体"/>
                <w:color w:val="auto"/>
                <w:highlight w:val="none"/>
                <w:lang w:val="en-US" w:eastAsia="zh-CN"/>
              </w:rPr>
              <w:t>传统浅绛彩</w:t>
            </w:r>
            <w:r>
              <w:rPr>
                <w:rFonts w:hint="eastAsia" w:ascii="宋体" w:hAnsi="宋体" w:eastAsia="宋体" w:cs="宋体"/>
                <w:color w:val="auto"/>
                <w:highlight w:val="none"/>
              </w:rPr>
              <w:t>装饰</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山水</w:t>
            </w:r>
            <w:r>
              <w:rPr>
                <w:rFonts w:hint="eastAsia" w:ascii="宋体" w:hAnsi="宋体" w:eastAsia="宋体" w:cs="宋体"/>
                <w:color w:val="auto"/>
                <w:highlight w:val="none"/>
                <w:lang w:eastAsia="zh-CN"/>
              </w:rPr>
              <w:t>）</w:t>
            </w:r>
          </w:p>
        </w:tc>
        <w:tc>
          <w:tcPr>
            <w:tcW w:w="781"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6</w:t>
            </w:r>
          </w:p>
        </w:tc>
        <w:tc>
          <w:tcPr>
            <w:tcW w:w="780" w:type="dxa"/>
            <w:noWrap w:val="0"/>
            <w:vAlign w:val="center"/>
          </w:tcPr>
          <w:p>
            <w:pPr>
              <w:spacing w:line="440" w:lineRule="exact"/>
              <w:jc w:val="center"/>
              <w:rPr>
                <w:rFonts w:hint="default" w:ascii="宋体"/>
                <w:color w:val="auto"/>
                <w:highlight w:val="none"/>
                <w:lang w:val="en-US"/>
              </w:rPr>
            </w:pPr>
            <w:r>
              <w:rPr>
                <w:rFonts w:hint="eastAsia" w:ascii="宋体" w:hAnsi="宋体"/>
                <w:color w:val="auto"/>
                <w:highlight w:val="none"/>
                <w:lang w:val="en-US" w:eastAsia="zh-CN"/>
              </w:rPr>
              <w:t>120</w:t>
            </w:r>
          </w:p>
        </w:tc>
        <w:tc>
          <w:tcPr>
            <w:tcW w:w="831" w:type="dxa"/>
            <w:noWrap w:val="0"/>
            <w:vAlign w:val="center"/>
          </w:tcPr>
          <w:p>
            <w:pPr>
              <w:spacing w:line="440" w:lineRule="exact"/>
              <w:jc w:val="center"/>
              <w:rPr>
                <w:rFonts w:ascii="宋体"/>
                <w:color w:val="auto"/>
                <w:highlight w:val="none"/>
              </w:rPr>
            </w:pPr>
            <w:r>
              <w:rPr>
                <w:rFonts w:hint="eastAsia" w:ascii="宋体" w:hAnsi="宋体"/>
                <w:color w:val="auto"/>
                <w:highlight w:val="none"/>
                <w:lang w:val="en-US" w:eastAsia="zh-CN"/>
              </w:rPr>
              <w:t>20</w:t>
            </w:r>
          </w:p>
        </w:tc>
        <w:tc>
          <w:tcPr>
            <w:tcW w:w="884" w:type="dxa"/>
            <w:noWrap w:val="0"/>
            <w:vAlign w:val="center"/>
          </w:tcPr>
          <w:p>
            <w:pPr>
              <w:spacing w:line="440" w:lineRule="exact"/>
              <w:jc w:val="center"/>
              <w:rPr>
                <w:rFonts w:hint="default" w:ascii="宋体"/>
                <w:color w:val="auto"/>
                <w:highlight w:val="none"/>
                <w:lang w:val="en-US"/>
              </w:rPr>
            </w:pPr>
            <w:r>
              <w:rPr>
                <w:rFonts w:hint="eastAsia" w:ascii="宋体" w:hAnsi="宋体"/>
                <w:color w:val="auto"/>
                <w:highlight w:val="none"/>
                <w:lang w:val="en-US" w:eastAsia="zh-CN"/>
              </w:rPr>
              <w:t>100</w:t>
            </w:r>
          </w:p>
        </w:tc>
        <w:tc>
          <w:tcPr>
            <w:tcW w:w="707" w:type="dxa"/>
            <w:noWrap w:val="0"/>
            <w:vAlign w:val="center"/>
          </w:tcPr>
          <w:p>
            <w:pPr>
              <w:spacing w:line="440" w:lineRule="exact"/>
              <w:ind w:left="-114" w:leftChars="0" w:right="-102" w:rightChars="0"/>
              <w:jc w:val="center"/>
              <w:rPr>
                <w:rFonts w:hint="eastAsia" w:ascii="宋体" w:cs="宋体"/>
                <w:color w:val="auto"/>
                <w:kern w:val="0"/>
                <w:szCs w:val="21"/>
                <w:highlight w:val="none"/>
              </w:rPr>
            </w:pPr>
            <w:r>
              <w:rPr>
                <w:rFonts w:hint="eastAsia" w:ascii="宋体"/>
                <w:color w:val="auto"/>
                <w:szCs w:val="21"/>
                <w:highlight w:val="none"/>
              </w:rPr>
              <w:t>20</w:t>
            </w:r>
          </w:p>
        </w:tc>
        <w:tc>
          <w:tcPr>
            <w:tcW w:w="999" w:type="dxa"/>
            <w:noWrap w:val="0"/>
            <w:vAlign w:val="center"/>
          </w:tcPr>
          <w:p>
            <w:pPr>
              <w:widowControl/>
              <w:ind w:right="-102" w:firstLine="210" w:firstLineChars="100"/>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firstLine="315" w:firstLineChars="150"/>
              <w:jc w:val="left"/>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spacing w:line="440" w:lineRule="exact"/>
              <w:jc w:val="center"/>
              <w:rPr>
                <w:rFonts w:hint="eastAsia" w:ascii="宋体" w:hAnsi="宋体"/>
                <w:color w:val="auto"/>
                <w:szCs w:val="21"/>
                <w:highlight w:val="none"/>
              </w:rPr>
            </w:pPr>
          </w:p>
        </w:tc>
        <w:tc>
          <w:tcPr>
            <w:tcW w:w="810"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22</w:t>
            </w:r>
          </w:p>
        </w:tc>
        <w:tc>
          <w:tcPr>
            <w:tcW w:w="2956"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cs="宋体"/>
                <w:color w:val="auto"/>
                <w:kern w:val="0"/>
                <w:szCs w:val="21"/>
                <w:highlight w:val="none"/>
                <w:lang w:val="en-US" w:eastAsia="zh-CN"/>
              </w:rPr>
              <w:t>现代陶艺</w:t>
            </w:r>
          </w:p>
        </w:tc>
        <w:tc>
          <w:tcPr>
            <w:tcW w:w="781"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6</w:t>
            </w:r>
          </w:p>
        </w:tc>
        <w:tc>
          <w:tcPr>
            <w:tcW w:w="780"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120</w:t>
            </w:r>
          </w:p>
        </w:tc>
        <w:tc>
          <w:tcPr>
            <w:tcW w:w="831"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20</w:t>
            </w:r>
          </w:p>
        </w:tc>
        <w:tc>
          <w:tcPr>
            <w:tcW w:w="884"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100</w:t>
            </w:r>
          </w:p>
        </w:tc>
        <w:tc>
          <w:tcPr>
            <w:tcW w:w="707" w:type="dxa"/>
            <w:noWrap w:val="0"/>
            <w:vAlign w:val="center"/>
          </w:tcPr>
          <w:p>
            <w:pPr>
              <w:spacing w:line="440" w:lineRule="exact"/>
              <w:ind w:left="-114" w:leftChars="0" w:right="-102" w:rightChars="0"/>
              <w:jc w:val="center"/>
              <w:rPr>
                <w:rFonts w:hint="eastAsia" w:ascii="宋体" w:cs="宋体"/>
                <w:color w:val="auto"/>
                <w:kern w:val="0"/>
                <w:szCs w:val="21"/>
                <w:highlight w:val="none"/>
              </w:rPr>
            </w:pPr>
            <w:r>
              <w:rPr>
                <w:rFonts w:hint="eastAsia" w:ascii="宋体"/>
                <w:color w:val="auto"/>
                <w:szCs w:val="21"/>
                <w:highlight w:val="none"/>
              </w:rPr>
              <w:t>20</w:t>
            </w:r>
          </w:p>
        </w:tc>
        <w:tc>
          <w:tcPr>
            <w:tcW w:w="999" w:type="dxa"/>
            <w:noWrap w:val="0"/>
            <w:vAlign w:val="center"/>
          </w:tcPr>
          <w:p>
            <w:pPr>
              <w:widowControl/>
              <w:ind w:right="-102" w:rightChars="0"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rightChars="0" w:firstLine="315" w:firstLineChars="1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spacing w:line="440" w:lineRule="exact"/>
              <w:jc w:val="center"/>
              <w:rPr>
                <w:rFonts w:hint="eastAsia" w:ascii="宋体" w:hAnsi="宋体"/>
                <w:color w:val="auto"/>
                <w:szCs w:val="21"/>
                <w:highlight w:val="none"/>
              </w:rPr>
            </w:pPr>
          </w:p>
        </w:tc>
        <w:tc>
          <w:tcPr>
            <w:tcW w:w="810" w:type="dxa"/>
            <w:noWrap w:val="0"/>
            <w:vAlign w:val="center"/>
          </w:tcPr>
          <w:p>
            <w:pPr>
              <w:spacing w:line="44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23</w:t>
            </w:r>
          </w:p>
        </w:tc>
        <w:tc>
          <w:tcPr>
            <w:tcW w:w="2956" w:type="dxa"/>
            <w:noWrap w:val="0"/>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现代</w:t>
            </w:r>
            <w:r>
              <w:rPr>
                <w:rFonts w:hint="eastAsia" w:ascii="宋体" w:hAnsi="宋体" w:cs="宋体"/>
                <w:color w:val="auto"/>
                <w:kern w:val="0"/>
                <w:szCs w:val="21"/>
                <w:highlight w:val="none"/>
                <w:lang w:val="en-US" w:eastAsia="zh-CN"/>
              </w:rPr>
              <w:t>粉</w:t>
            </w:r>
            <w:r>
              <w:rPr>
                <w:rFonts w:hint="eastAsia" w:ascii="宋体" w:hAnsi="宋体" w:cs="宋体"/>
                <w:color w:val="auto"/>
                <w:kern w:val="0"/>
                <w:szCs w:val="21"/>
                <w:highlight w:val="none"/>
              </w:rPr>
              <w:t>古彩创新与创作</w:t>
            </w:r>
          </w:p>
        </w:tc>
        <w:tc>
          <w:tcPr>
            <w:tcW w:w="781" w:type="dxa"/>
            <w:noWrap w:val="0"/>
            <w:vAlign w:val="center"/>
          </w:tcPr>
          <w:p>
            <w:pPr>
              <w:spacing w:line="440" w:lineRule="exact"/>
              <w:jc w:val="center"/>
              <w:rPr>
                <w:rFonts w:hint="default" w:ascii="宋体" w:hAnsi="宋体"/>
                <w:color w:val="auto"/>
                <w:highlight w:val="none"/>
                <w:lang w:val="en-US" w:eastAsia="zh-CN"/>
              </w:rPr>
            </w:pPr>
            <w:r>
              <w:rPr>
                <w:rFonts w:hint="eastAsia" w:ascii="宋体" w:hAnsi="宋体"/>
                <w:color w:val="auto"/>
                <w:highlight w:val="none"/>
                <w:lang w:val="en-US" w:eastAsia="zh-CN"/>
              </w:rPr>
              <w:t>6</w:t>
            </w:r>
          </w:p>
        </w:tc>
        <w:tc>
          <w:tcPr>
            <w:tcW w:w="780" w:type="dxa"/>
            <w:noWrap w:val="0"/>
            <w:vAlign w:val="center"/>
          </w:tcPr>
          <w:p>
            <w:pPr>
              <w:spacing w:line="440" w:lineRule="exact"/>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120</w:t>
            </w:r>
          </w:p>
        </w:tc>
        <w:tc>
          <w:tcPr>
            <w:tcW w:w="831" w:type="dxa"/>
            <w:noWrap w:val="0"/>
            <w:vAlign w:val="center"/>
          </w:tcPr>
          <w:p>
            <w:pPr>
              <w:spacing w:line="440" w:lineRule="exact"/>
              <w:jc w:val="center"/>
              <w:rPr>
                <w:rFonts w:hint="eastAsia" w:ascii="宋体"/>
                <w:color w:val="auto"/>
                <w:highlight w:val="none"/>
                <w:lang w:val="en-US" w:eastAsia="zh-CN"/>
              </w:rPr>
            </w:pPr>
            <w:r>
              <w:rPr>
                <w:rFonts w:hint="eastAsia" w:ascii="宋体" w:hAnsi="宋体"/>
                <w:color w:val="auto"/>
                <w:highlight w:val="none"/>
                <w:lang w:val="en-US" w:eastAsia="zh-CN"/>
              </w:rPr>
              <w:t>20</w:t>
            </w:r>
          </w:p>
        </w:tc>
        <w:tc>
          <w:tcPr>
            <w:tcW w:w="884" w:type="dxa"/>
            <w:noWrap w:val="0"/>
            <w:vAlign w:val="center"/>
          </w:tcPr>
          <w:p>
            <w:pPr>
              <w:spacing w:line="440" w:lineRule="exact"/>
              <w:jc w:val="center"/>
              <w:rPr>
                <w:rFonts w:hint="eastAsia" w:ascii="宋体" w:hAnsi="宋体"/>
                <w:color w:val="auto"/>
                <w:highlight w:val="none"/>
              </w:rPr>
            </w:pPr>
            <w:r>
              <w:rPr>
                <w:rFonts w:hint="eastAsia" w:ascii="宋体" w:hAnsi="宋体"/>
                <w:color w:val="auto"/>
                <w:highlight w:val="none"/>
                <w:lang w:val="en-US" w:eastAsia="zh-CN"/>
              </w:rPr>
              <w:t>100</w:t>
            </w:r>
          </w:p>
        </w:tc>
        <w:tc>
          <w:tcPr>
            <w:tcW w:w="707" w:type="dxa"/>
            <w:noWrap w:val="0"/>
            <w:vAlign w:val="center"/>
          </w:tcPr>
          <w:p>
            <w:pPr>
              <w:spacing w:line="440" w:lineRule="exact"/>
              <w:ind w:left="-114" w:leftChars="0" w:right="-102" w:rightChars="0"/>
              <w:jc w:val="center"/>
              <w:rPr>
                <w:rFonts w:hint="eastAsia" w:ascii="宋体" w:cs="宋体"/>
                <w:color w:val="auto"/>
                <w:kern w:val="0"/>
                <w:szCs w:val="21"/>
                <w:highlight w:val="none"/>
              </w:rPr>
            </w:pPr>
            <w:r>
              <w:rPr>
                <w:rFonts w:hint="eastAsia" w:ascii="宋体"/>
                <w:color w:val="auto"/>
                <w:szCs w:val="21"/>
                <w:highlight w:val="none"/>
              </w:rPr>
              <w:t>20</w:t>
            </w:r>
          </w:p>
        </w:tc>
        <w:tc>
          <w:tcPr>
            <w:tcW w:w="999" w:type="dxa"/>
            <w:noWrap w:val="0"/>
            <w:vAlign w:val="center"/>
          </w:tcPr>
          <w:p>
            <w:pPr>
              <w:widowControl/>
              <w:ind w:right="-102" w:rightChars="0"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widowControl/>
              <w:ind w:left="-113" w:leftChars="-54" w:right="-102" w:rightChars="0" w:firstLine="315" w:firstLineChars="1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1" w:hRule="exact"/>
        </w:trPr>
        <w:tc>
          <w:tcPr>
            <w:tcW w:w="4482" w:type="dxa"/>
            <w:gridSpan w:val="3"/>
            <w:tcBorders>
              <w:bottom w:val="single" w:color="auto" w:sz="12" w:space="0"/>
            </w:tcBorders>
            <w:noWrap w:val="0"/>
            <w:vAlign w:val="center"/>
          </w:tcPr>
          <w:p>
            <w:pPr>
              <w:snapToGrid w:val="0"/>
              <w:spacing w:line="440" w:lineRule="exact"/>
              <w:jc w:val="center"/>
              <w:rPr>
                <w:rFonts w:ascii="宋体"/>
                <w:b/>
                <w:color w:val="auto"/>
                <w:szCs w:val="21"/>
                <w:highlight w:val="none"/>
              </w:rPr>
            </w:pPr>
            <w:r>
              <w:rPr>
                <w:rFonts w:hint="eastAsia" w:ascii="宋体" w:hAnsi="宋体"/>
                <w:b/>
                <w:color w:val="auto"/>
                <w:szCs w:val="21"/>
                <w:highlight w:val="none"/>
              </w:rPr>
              <w:t>合计</w:t>
            </w:r>
          </w:p>
        </w:tc>
        <w:tc>
          <w:tcPr>
            <w:tcW w:w="781" w:type="dxa"/>
            <w:tcBorders>
              <w:bottom w:val="single" w:color="auto" w:sz="12" w:space="0"/>
            </w:tcBorders>
            <w:noWrap w:val="0"/>
            <w:vAlign w:val="center"/>
          </w:tcPr>
          <w:p>
            <w:pPr>
              <w:spacing w:line="440" w:lineRule="exact"/>
              <w:ind w:right="-102"/>
              <w:jc w:val="center"/>
              <w:rPr>
                <w:rFonts w:hint="default" w:ascii="宋体" w:eastAsia="宋体"/>
                <w:b/>
                <w:color w:val="auto"/>
                <w:sz w:val="21"/>
                <w:szCs w:val="21"/>
                <w:highlight w:val="none"/>
                <w:lang w:val="en-US" w:eastAsia="zh-CN"/>
              </w:rPr>
            </w:pPr>
            <w:r>
              <w:rPr>
                <w:rFonts w:hint="eastAsia" w:ascii="宋体"/>
                <w:b/>
                <w:color w:val="auto"/>
                <w:sz w:val="21"/>
                <w:szCs w:val="21"/>
                <w:highlight w:val="none"/>
                <w:lang w:val="en-US" w:eastAsia="zh-CN"/>
              </w:rPr>
              <w:t>19</w:t>
            </w:r>
          </w:p>
        </w:tc>
        <w:tc>
          <w:tcPr>
            <w:tcW w:w="780" w:type="dxa"/>
            <w:tcBorders>
              <w:bottom w:val="single" w:color="auto" w:sz="12" w:space="0"/>
            </w:tcBorders>
            <w:noWrap w:val="0"/>
            <w:vAlign w:val="center"/>
          </w:tcPr>
          <w:p>
            <w:pPr>
              <w:jc w:val="center"/>
              <w:rPr>
                <w:rFonts w:hint="default" w:ascii="宋体" w:eastAsia="宋体" w:cs="宋体"/>
                <w:b/>
                <w:color w:val="auto"/>
                <w:sz w:val="21"/>
                <w:szCs w:val="21"/>
                <w:highlight w:val="none"/>
                <w:lang w:val="en-US" w:eastAsia="zh-CN"/>
              </w:rPr>
            </w:pPr>
            <w:r>
              <w:rPr>
                <w:rFonts w:hint="eastAsia" w:ascii="宋体" w:cs="宋体"/>
                <w:b/>
                <w:color w:val="auto"/>
                <w:sz w:val="21"/>
                <w:szCs w:val="21"/>
                <w:highlight w:val="none"/>
                <w:lang w:val="en-US" w:eastAsia="zh-CN"/>
              </w:rPr>
              <w:t>360</w:t>
            </w:r>
          </w:p>
        </w:tc>
        <w:tc>
          <w:tcPr>
            <w:tcW w:w="831" w:type="dxa"/>
            <w:tcBorders>
              <w:bottom w:val="single" w:color="auto" w:sz="12" w:space="0"/>
            </w:tcBorders>
            <w:noWrap w:val="0"/>
            <w:vAlign w:val="center"/>
          </w:tcPr>
          <w:p>
            <w:pPr>
              <w:jc w:val="center"/>
              <w:rPr>
                <w:rFonts w:hint="default" w:ascii="宋体" w:eastAsia="宋体" w:cs="宋体"/>
                <w:b/>
                <w:color w:val="auto"/>
                <w:sz w:val="21"/>
                <w:szCs w:val="21"/>
                <w:highlight w:val="none"/>
                <w:lang w:val="en-US" w:eastAsia="zh-CN"/>
              </w:rPr>
            </w:pPr>
            <w:r>
              <w:rPr>
                <w:rFonts w:hint="eastAsia" w:ascii="宋体" w:cs="宋体"/>
                <w:b/>
                <w:color w:val="auto"/>
                <w:sz w:val="21"/>
                <w:szCs w:val="21"/>
                <w:highlight w:val="none"/>
                <w:lang w:val="en-US" w:eastAsia="zh-CN"/>
              </w:rPr>
              <w:t>80</w:t>
            </w:r>
          </w:p>
        </w:tc>
        <w:tc>
          <w:tcPr>
            <w:tcW w:w="884" w:type="dxa"/>
            <w:tcBorders>
              <w:bottom w:val="single" w:color="auto" w:sz="12" w:space="0"/>
            </w:tcBorders>
            <w:noWrap w:val="0"/>
            <w:vAlign w:val="center"/>
          </w:tcPr>
          <w:p>
            <w:pPr>
              <w:jc w:val="center"/>
              <w:rPr>
                <w:rFonts w:hint="default" w:ascii="宋体" w:eastAsia="宋体" w:cs="宋体"/>
                <w:b/>
                <w:color w:val="auto"/>
                <w:sz w:val="21"/>
                <w:szCs w:val="21"/>
                <w:highlight w:val="none"/>
                <w:lang w:val="en-US" w:eastAsia="zh-CN"/>
              </w:rPr>
            </w:pPr>
            <w:r>
              <w:rPr>
                <w:rFonts w:hint="eastAsia" w:ascii="宋体" w:cs="宋体"/>
                <w:b/>
                <w:color w:val="auto"/>
                <w:sz w:val="21"/>
                <w:szCs w:val="21"/>
                <w:highlight w:val="none"/>
                <w:lang w:val="en-US" w:eastAsia="zh-CN"/>
              </w:rPr>
              <w:t>300</w:t>
            </w:r>
          </w:p>
        </w:tc>
        <w:tc>
          <w:tcPr>
            <w:tcW w:w="707" w:type="dxa"/>
            <w:tcBorders>
              <w:bottom w:val="single" w:color="auto" w:sz="12" w:space="0"/>
            </w:tcBorders>
            <w:noWrap w:val="0"/>
            <w:vAlign w:val="center"/>
          </w:tcPr>
          <w:p>
            <w:pPr>
              <w:widowControl/>
              <w:ind w:left="-114" w:right="-102"/>
              <w:jc w:val="center"/>
              <w:rPr>
                <w:rFonts w:hint="default" w:ascii="宋体" w:eastAsia="宋体" w:cs="宋体"/>
                <w:b/>
                <w:color w:val="auto"/>
                <w:kern w:val="0"/>
                <w:sz w:val="21"/>
                <w:szCs w:val="21"/>
                <w:highlight w:val="none"/>
                <w:lang w:val="en-US" w:eastAsia="zh-CN"/>
              </w:rPr>
            </w:pPr>
            <w:r>
              <w:rPr>
                <w:rFonts w:hint="eastAsia" w:ascii="宋体" w:cs="宋体"/>
                <w:b/>
                <w:color w:val="auto"/>
                <w:kern w:val="0"/>
                <w:sz w:val="21"/>
                <w:szCs w:val="21"/>
                <w:highlight w:val="none"/>
                <w:lang w:val="en-US" w:eastAsia="zh-CN"/>
              </w:rPr>
              <w:t>60</w:t>
            </w:r>
          </w:p>
        </w:tc>
        <w:tc>
          <w:tcPr>
            <w:tcW w:w="999" w:type="dxa"/>
            <w:tcBorders>
              <w:bottom w:val="single" w:color="auto" w:sz="12" w:space="0"/>
            </w:tcBorders>
            <w:noWrap w:val="0"/>
            <w:vAlign w:val="center"/>
          </w:tcPr>
          <w:p>
            <w:pPr>
              <w:spacing w:line="440" w:lineRule="exact"/>
              <w:ind w:left="-114" w:right="-102"/>
              <w:jc w:val="center"/>
              <w:rPr>
                <w:rFonts w:ascii="宋体"/>
                <w:b/>
                <w:color w:val="auto"/>
                <w:szCs w:val="21"/>
                <w:highlight w:val="none"/>
              </w:rPr>
            </w:pPr>
          </w:p>
        </w:tc>
        <w:tc>
          <w:tcPr>
            <w:tcW w:w="988"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r>
    </w:tbl>
    <w:p>
      <w:pPr>
        <w:spacing w:line="440" w:lineRule="exact"/>
        <w:jc w:val="center"/>
        <w:rPr>
          <w:rFonts w:ascii="宋体"/>
          <w:b/>
          <w:bCs/>
          <w:color w:val="auto"/>
          <w:szCs w:val="21"/>
          <w:highlight w:val="none"/>
        </w:rPr>
      </w:pPr>
    </w:p>
    <w:p>
      <w:pPr>
        <w:spacing w:line="440" w:lineRule="exact"/>
        <w:jc w:val="both"/>
        <w:rPr>
          <w:rFonts w:hint="eastAsia" w:ascii="宋体" w:hAnsi="宋体"/>
          <w:bCs/>
          <w:color w:val="auto"/>
          <w:szCs w:val="21"/>
          <w:highlight w:val="none"/>
        </w:rPr>
      </w:pPr>
    </w:p>
    <w:p>
      <w:pPr>
        <w:spacing w:line="440" w:lineRule="exact"/>
        <w:jc w:val="center"/>
        <w:rPr>
          <w:rFonts w:ascii="宋体"/>
          <w:b/>
          <w:color w:val="auto"/>
          <w:szCs w:val="21"/>
          <w:highlight w:val="none"/>
        </w:rPr>
      </w:pPr>
      <w:r>
        <w:rPr>
          <w:rFonts w:hint="eastAsia" w:ascii="宋体" w:hAnsi="宋体"/>
          <w:bCs/>
          <w:color w:val="auto"/>
          <w:szCs w:val="21"/>
          <w:highlight w:val="none"/>
        </w:rPr>
        <w:t>第五学期课程一览表</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6"/>
        <w:gridCol w:w="952"/>
        <w:gridCol w:w="2814"/>
        <w:gridCol w:w="781"/>
        <w:gridCol w:w="780"/>
        <w:gridCol w:w="831"/>
        <w:gridCol w:w="884"/>
        <w:gridCol w:w="707"/>
        <w:gridCol w:w="999"/>
        <w:gridCol w:w="9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71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学</w:t>
            </w:r>
          </w:p>
          <w:p>
            <w:pPr>
              <w:spacing w:line="440" w:lineRule="exact"/>
              <w:jc w:val="center"/>
              <w:rPr>
                <w:rFonts w:ascii="宋体"/>
                <w:color w:val="auto"/>
                <w:spacing w:val="-20"/>
                <w:szCs w:val="21"/>
                <w:highlight w:val="none"/>
              </w:rPr>
            </w:pPr>
            <w:r>
              <w:rPr>
                <w:rFonts w:hint="eastAsia" w:ascii="宋体" w:hAnsi="宋体"/>
                <w:color w:val="auto"/>
                <w:szCs w:val="21"/>
                <w:highlight w:val="none"/>
              </w:rPr>
              <w:t>期</w:t>
            </w:r>
          </w:p>
        </w:tc>
        <w:tc>
          <w:tcPr>
            <w:tcW w:w="952" w:type="dxa"/>
            <w:vMerge w:val="restart"/>
            <w:tcBorders>
              <w:top w:val="single" w:color="auto" w:sz="12" w:space="0"/>
            </w:tcBorders>
            <w:noWrap w:val="0"/>
            <w:vAlign w:val="center"/>
          </w:tcPr>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课 程</w:t>
            </w:r>
          </w:p>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编 号</w:t>
            </w:r>
          </w:p>
        </w:tc>
        <w:tc>
          <w:tcPr>
            <w:tcW w:w="2814"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课程名称</w:t>
            </w:r>
          </w:p>
        </w:tc>
        <w:tc>
          <w:tcPr>
            <w:tcW w:w="781"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分</w:t>
            </w:r>
          </w:p>
        </w:tc>
        <w:tc>
          <w:tcPr>
            <w:tcW w:w="3202" w:type="dxa"/>
            <w:gridSpan w:val="4"/>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学时分配</w:t>
            </w:r>
          </w:p>
        </w:tc>
        <w:tc>
          <w:tcPr>
            <w:tcW w:w="999"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课程性质</w:t>
            </w:r>
          </w:p>
        </w:tc>
        <w:tc>
          <w:tcPr>
            <w:tcW w:w="988"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0" w:hRule="atLeast"/>
        </w:trPr>
        <w:tc>
          <w:tcPr>
            <w:tcW w:w="716" w:type="dxa"/>
            <w:vMerge w:val="continue"/>
            <w:noWrap w:val="0"/>
            <w:vAlign w:val="center"/>
          </w:tcPr>
          <w:p>
            <w:pPr>
              <w:spacing w:line="440" w:lineRule="exact"/>
              <w:jc w:val="center"/>
              <w:rPr>
                <w:rFonts w:ascii="宋体"/>
                <w:color w:val="auto"/>
                <w:spacing w:val="-20"/>
                <w:szCs w:val="21"/>
                <w:highlight w:val="none"/>
              </w:rPr>
            </w:pPr>
          </w:p>
        </w:tc>
        <w:tc>
          <w:tcPr>
            <w:tcW w:w="952" w:type="dxa"/>
            <w:vMerge w:val="continue"/>
            <w:noWrap w:val="0"/>
            <w:vAlign w:val="center"/>
          </w:tcPr>
          <w:p>
            <w:pPr>
              <w:spacing w:line="440" w:lineRule="exact"/>
              <w:jc w:val="center"/>
              <w:rPr>
                <w:rFonts w:ascii="宋体"/>
                <w:color w:val="auto"/>
                <w:spacing w:val="-20"/>
                <w:szCs w:val="21"/>
                <w:highlight w:val="none"/>
              </w:rPr>
            </w:pPr>
          </w:p>
        </w:tc>
        <w:tc>
          <w:tcPr>
            <w:tcW w:w="2814" w:type="dxa"/>
            <w:vMerge w:val="continue"/>
            <w:noWrap w:val="0"/>
            <w:vAlign w:val="center"/>
          </w:tcPr>
          <w:p>
            <w:pPr>
              <w:spacing w:line="440" w:lineRule="exact"/>
              <w:jc w:val="center"/>
              <w:rPr>
                <w:rFonts w:ascii="宋体"/>
                <w:color w:val="auto"/>
                <w:spacing w:val="-20"/>
                <w:szCs w:val="21"/>
                <w:highlight w:val="none"/>
              </w:rPr>
            </w:pPr>
          </w:p>
        </w:tc>
        <w:tc>
          <w:tcPr>
            <w:tcW w:w="781"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p>
        </w:tc>
        <w:tc>
          <w:tcPr>
            <w:tcW w:w="780"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课程学时</w:t>
            </w:r>
          </w:p>
        </w:tc>
        <w:tc>
          <w:tcPr>
            <w:tcW w:w="831"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理论</w:t>
            </w:r>
          </w:p>
          <w:p>
            <w:pPr>
              <w:widowControl/>
              <w:spacing w:line="440" w:lineRule="exact"/>
              <w:jc w:val="center"/>
              <w:rPr>
                <w:rFonts w:ascii="宋体"/>
                <w:color w:val="auto"/>
                <w:highlight w:val="none"/>
              </w:rPr>
            </w:pPr>
            <w:r>
              <w:rPr>
                <w:rFonts w:hint="eastAsia" w:ascii="宋体" w:hAnsi="宋体"/>
                <w:color w:val="auto"/>
                <w:highlight w:val="none"/>
              </w:rPr>
              <w:t>授课</w:t>
            </w:r>
          </w:p>
        </w:tc>
        <w:tc>
          <w:tcPr>
            <w:tcW w:w="884"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实践</w:t>
            </w:r>
            <w:r>
              <w:rPr>
                <w:rFonts w:ascii="宋体" w:hAnsi="宋体"/>
                <w:color w:val="auto"/>
                <w:highlight w:val="none"/>
              </w:rPr>
              <w:t>/</w:t>
            </w:r>
            <w:r>
              <w:rPr>
                <w:rFonts w:hint="eastAsia" w:ascii="宋体" w:hAnsi="宋体"/>
                <w:color w:val="auto"/>
                <w:highlight w:val="none"/>
              </w:rPr>
              <w:t>实训</w:t>
            </w:r>
          </w:p>
        </w:tc>
        <w:tc>
          <w:tcPr>
            <w:tcW w:w="707" w:type="dxa"/>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周</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时</w:t>
            </w:r>
          </w:p>
        </w:tc>
        <w:tc>
          <w:tcPr>
            <w:tcW w:w="999"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c>
          <w:tcPr>
            <w:tcW w:w="988"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restart"/>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五</w:t>
            </w:r>
          </w:p>
        </w:tc>
        <w:tc>
          <w:tcPr>
            <w:tcW w:w="952"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24</w:t>
            </w:r>
          </w:p>
        </w:tc>
        <w:tc>
          <w:tcPr>
            <w:tcW w:w="2814" w:type="dxa"/>
            <w:noWrap w:val="0"/>
            <w:vAlign w:val="center"/>
          </w:tcPr>
          <w:p>
            <w:pPr>
              <w:widowControl/>
              <w:spacing w:line="440" w:lineRule="exact"/>
              <w:jc w:val="center"/>
              <w:rPr>
                <w:rFonts w:hint="default"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传统墨彩装饰</w:t>
            </w:r>
          </w:p>
        </w:tc>
        <w:tc>
          <w:tcPr>
            <w:tcW w:w="781" w:type="dxa"/>
            <w:noWrap w:val="0"/>
            <w:vAlign w:val="center"/>
          </w:tcPr>
          <w:p>
            <w:pPr>
              <w:spacing w:line="440" w:lineRule="exact"/>
              <w:jc w:val="center"/>
              <w:rPr>
                <w:rFonts w:hint="eastAsia" w:ascii="宋体" w:eastAsia="宋体"/>
                <w:color w:val="auto"/>
                <w:highlight w:val="none"/>
                <w:lang w:val="en-US" w:eastAsia="zh-CN"/>
              </w:rPr>
            </w:pPr>
            <w:r>
              <w:rPr>
                <w:rFonts w:hint="eastAsia" w:ascii="宋体"/>
                <w:color w:val="auto"/>
                <w:highlight w:val="none"/>
                <w:lang w:val="en-US" w:eastAsia="zh-CN"/>
              </w:rPr>
              <w:t>5</w:t>
            </w:r>
          </w:p>
        </w:tc>
        <w:tc>
          <w:tcPr>
            <w:tcW w:w="780" w:type="dxa"/>
            <w:noWrap w:val="0"/>
            <w:vAlign w:val="center"/>
          </w:tcPr>
          <w:p>
            <w:pPr>
              <w:spacing w:line="440" w:lineRule="exact"/>
              <w:jc w:val="center"/>
              <w:rPr>
                <w:rFonts w:hint="default" w:ascii="宋体" w:eastAsia="宋体"/>
                <w:color w:val="auto"/>
                <w:highlight w:val="none"/>
                <w:lang w:val="en-US" w:eastAsia="zh-CN"/>
              </w:rPr>
            </w:pPr>
            <w:r>
              <w:rPr>
                <w:rFonts w:hint="eastAsia" w:ascii="宋体" w:hAnsi="宋体"/>
                <w:color w:val="auto"/>
                <w:highlight w:val="none"/>
                <w:lang w:val="en-US" w:eastAsia="zh-CN"/>
              </w:rPr>
              <w:t>100</w:t>
            </w:r>
          </w:p>
        </w:tc>
        <w:tc>
          <w:tcPr>
            <w:tcW w:w="831"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80</w:t>
            </w:r>
          </w:p>
        </w:tc>
        <w:tc>
          <w:tcPr>
            <w:tcW w:w="707" w:type="dxa"/>
            <w:noWrap w:val="0"/>
            <w:vAlign w:val="center"/>
          </w:tcPr>
          <w:p>
            <w:pPr>
              <w:spacing w:line="240" w:lineRule="exact"/>
              <w:ind w:left="-114" w:right="-102"/>
              <w:jc w:val="center"/>
              <w:rPr>
                <w:rFonts w:hint="default"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20</w:t>
            </w:r>
          </w:p>
        </w:tc>
        <w:tc>
          <w:tcPr>
            <w:tcW w:w="999" w:type="dxa"/>
            <w:noWrap w:val="0"/>
            <w:vAlign w:val="center"/>
          </w:tcPr>
          <w:p>
            <w:pPr>
              <w:spacing w:line="240" w:lineRule="exact"/>
              <w:ind w:left="-114" w:right="-102"/>
              <w:jc w:val="center"/>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240" w:lineRule="exact"/>
              <w:ind w:left="-114" w:right="-102"/>
              <w:jc w:val="center"/>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eastAsia" w:ascii="宋体" w:eastAsia="宋体"/>
                <w:color w:val="auto"/>
                <w:szCs w:val="21"/>
                <w:highlight w:val="none"/>
                <w:lang w:val="en-US" w:eastAsia="zh-CN"/>
              </w:rPr>
            </w:pPr>
            <w:r>
              <w:rPr>
                <w:rFonts w:hint="eastAsia" w:ascii="宋体"/>
                <w:color w:val="auto"/>
                <w:szCs w:val="21"/>
                <w:highlight w:val="none"/>
              </w:rPr>
              <w:t>2</w:t>
            </w:r>
            <w:r>
              <w:rPr>
                <w:rFonts w:hint="eastAsia" w:ascii="宋体"/>
                <w:color w:val="auto"/>
                <w:szCs w:val="21"/>
                <w:highlight w:val="none"/>
                <w:lang w:val="en-US" w:eastAsia="zh-CN"/>
              </w:rPr>
              <w:t>5</w:t>
            </w:r>
          </w:p>
        </w:tc>
        <w:tc>
          <w:tcPr>
            <w:tcW w:w="2814" w:type="dxa"/>
            <w:noWrap w:val="0"/>
            <w:vAlign w:val="center"/>
          </w:tcPr>
          <w:p>
            <w:pPr>
              <w:widowControl/>
              <w:spacing w:line="440" w:lineRule="exact"/>
              <w:jc w:val="center"/>
              <w:rPr>
                <w:color w:val="auto"/>
                <w:szCs w:val="21"/>
                <w:highlight w:val="none"/>
              </w:rPr>
            </w:pPr>
            <w:r>
              <w:rPr>
                <w:rFonts w:hint="eastAsia"/>
                <w:color w:val="auto"/>
                <w:szCs w:val="21"/>
                <w:highlight w:val="none"/>
                <w:lang w:val="en-US" w:eastAsia="zh-CN"/>
              </w:rPr>
              <w:t>颜色釉综合装饰</w:t>
            </w:r>
          </w:p>
        </w:tc>
        <w:tc>
          <w:tcPr>
            <w:tcW w:w="781"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5</w:t>
            </w:r>
          </w:p>
        </w:tc>
        <w:tc>
          <w:tcPr>
            <w:tcW w:w="780" w:type="dxa"/>
            <w:noWrap w:val="0"/>
            <w:vAlign w:val="center"/>
          </w:tcPr>
          <w:p>
            <w:pPr>
              <w:spacing w:line="440" w:lineRule="exact"/>
              <w:jc w:val="center"/>
              <w:rPr>
                <w:rFonts w:hint="default" w:ascii="宋体" w:eastAsia="宋体"/>
                <w:color w:val="auto"/>
                <w:highlight w:val="none"/>
                <w:lang w:val="en-US" w:eastAsia="zh-CN"/>
              </w:rPr>
            </w:pPr>
            <w:r>
              <w:rPr>
                <w:rFonts w:hint="eastAsia" w:ascii="宋体" w:hAnsi="宋体"/>
                <w:color w:val="auto"/>
                <w:highlight w:val="none"/>
                <w:lang w:val="en-US" w:eastAsia="zh-CN"/>
              </w:rPr>
              <w:t>100</w:t>
            </w:r>
          </w:p>
        </w:tc>
        <w:tc>
          <w:tcPr>
            <w:tcW w:w="831" w:type="dxa"/>
            <w:noWrap w:val="0"/>
            <w:vAlign w:val="center"/>
          </w:tcPr>
          <w:p>
            <w:pPr>
              <w:spacing w:line="440" w:lineRule="exact"/>
              <w:jc w:val="center"/>
              <w:rPr>
                <w:rFonts w:ascii="宋体"/>
                <w:color w:val="auto"/>
                <w:highlight w:val="none"/>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80</w:t>
            </w:r>
          </w:p>
        </w:tc>
        <w:tc>
          <w:tcPr>
            <w:tcW w:w="707" w:type="dxa"/>
            <w:noWrap w:val="0"/>
            <w:vAlign w:val="center"/>
          </w:tcPr>
          <w:p>
            <w:pPr>
              <w:spacing w:line="240" w:lineRule="exact"/>
              <w:ind w:left="-114" w:leftChars="0" w:right="-102" w:rightChars="0"/>
              <w:jc w:val="center"/>
              <w:rPr>
                <w:rFonts w:hint="default"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20</w:t>
            </w:r>
          </w:p>
        </w:tc>
        <w:tc>
          <w:tcPr>
            <w:tcW w:w="999" w:type="dxa"/>
            <w:noWrap w:val="0"/>
            <w:vAlign w:val="center"/>
          </w:tcPr>
          <w:p>
            <w:pPr>
              <w:spacing w:line="240" w:lineRule="exact"/>
              <w:ind w:left="-114" w:leftChars="0" w:right="-102" w:rightChars="0"/>
              <w:jc w:val="center"/>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240" w:lineRule="exact"/>
              <w:ind w:left="-114" w:leftChars="0" w:right="-102" w:rightChars="0"/>
              <w:jc w:val="center"/>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26</w:t>
            </w:r>
          </w:p>
        </w:tc>
        <w:tc>
          <w:tcPr>
            <w:tcW w:w="2814" w:type="dxa"/>
            <w:noWrap w:val="0"/>
            <w:vAlign w:val="center"/>
          </w:tcPr>
          <w:p>
            <w:pPr>
              <w:widowControl/>
              <w:spacing w:line="440" w:lineRule="exact"/>
              <w:jc w:val="center"/>
              <w:rPr>
                <w:rFonts w:hint="default" w:eastAsia="宋体"/>
                <w:color w:val="auto"/>
                <w:szCs w:val="21"/>
                <w:highlight w:val="none"/>
                <w:lang w:val="en-US" w:eastAsia="zh-CN"/>
              </w:rPr>
            </w:pPr>
            <w:r>
              <w:rPr>
                <w:rFonts w:hint="eastAsia"/>
                <w:color w:val="auto"/>
                <w:szCs w:val="21"/>
                <w:highlight w:val="none"/>
                <w:lang w:val="en-US" w:eastAsia="zh-CN"/>
              </w:rPr>
              <w:t>毕业设计（论文指导）</w:t>
            </w:r>
          </w:p>
        </w:tc>
        <w:tc>
          <w:tcPr>
            <w:tcW w:w="781" w:type="dxa"/>
            <w:noWrap w:val="0"/>
            <w:vAlign w:val="center"/>
          </w:tcPr>
          <w:p>
            <w:pPr>
              <w:spacing w:line="440" w:lineRule="exact"/>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8</w:t>
            </w:r>
          </w:p>
        </w:tc>
        <w:tc>
          <w:tcPr>
            <w:tcW w:w="780" w:type="dxa"/>
            <w:noWrap w:val="0"/>
            <w:vAlign w:val="center"/>
          </w:tcPr>
          <w:p>
            <w:pPr>
              <w:spacing w:line="440" w:lineRule="exact"/>
              <w:jc w:val="center"/>
              <w:rPr>
                <w:rFonts w:hint="default" w:ascii="宋体" w:hAnsi="宋体"/>
                <w:color w:val="auto"/>
                <w:highlight w:val="none"/>
                <w:lang w:val="en-US" w:eastAsia="zh-CN"/>
              </w:rPr>
            </w:pPr>
            <w:r>
              <w:rPr>
                <w:rFonts w:hint="eastAsia" w:ascii="宋体" w:hAnsi="宋体"/>
                <w:color w:val="auto"/>
                <w:highlight w:val="none"/>
                <w:lang w:val="en-US" w:eastAsia="zh-CN"/>
              </w:rPr>
              <w:t>160</w:t>
            </w:r>
          </w:p>
        </w:tc>
        <w:tc>
          <w:tcPr>
            <w:tcW w:w="831"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20</w:t>
            </w:r>
          </w:p>
        </w:tc>
        <w:tc>
          <w:tcPr>
            <w:tcW w:w="884" w:type="dxa"/>
            <w:noWrap w:val="0"/>
            <w:vAlign w:val="center"/>
          </w:tcPr>
          <w:p>
            <w:pPr>
              <w:spacing w:line="440" w:lineRule="exact"/>
              <w:jc w:val="center"/>
              <w:rPr>
                <w:rFonts w:hint="default" w:ascii="宋体"/>
                <w:color w:val="auto"/>
                <w:highlight w:val="none"/>
                <w:lang w:val="en-US" w:eastAsia="zh-CN"/>
              </w:rPr>
            </w:pPr>
            <w:r>
              <w:rPr>
                <w:rFonts w:hint="eastAsia" w:ascii="宋体"/>
                <w:color w:val="auto"/>
                <w:highlight w:val="none"/>
                <w:lang w:val="en-US" w:eastAsia="zh-CN"/>
              </w:rPr>
              <w:t>140</w:t>
            </w:r>
          </w:p>
        </w:tc>
        <w:tc>
          <w:tcPr>
            <w:tcW w:w="707" w:type="dxa"/>
            <w:noWrap w:val="0"/>
            <w:vAlign w:val="center"/>
          </w:tcPr>
          <w:p>
            <w:pPr>
              <w:spacing w:line="240" w:lineRule="exact"/>
              <w:ind w:left="-114" w:right="-102"/>
              <w:jc w:val="center"/>
              <w:rPr>
                <w:rFonts w:hint="default" w:ascii="宋体" w:cs="宋体"/>
                <w:color w:val="auto"/>
                <w:kern w:val="0"/>
                <w:szCs w:val="21"/>
                <w:highlight w:val="none"/>
                <w:lang w:val="en-US" w:eastAsia="zh-CN"/>
              </w:rPr>
            </w:pPr>
            <w:r>
              <w:rPr>
                <w:rFonts w:hint="eastAsia" w:ascii="宋体" w:cs="宋体"/>
                <w:color w:val="auto"/>
                <w:kern w:val="0"/>
                <w:szCs w:val="21"/>
                <w:highlight w:val="none"/>
                <w:lang w:val="en-US" w:eastAsia="zh-CN"/>
              </w:rPr>
              <w:t>20</w:t>
            </w:r>
          </w:p>
        </w:tc>
        <w:tc>
          <w:tcPr>
            <w:tcW w:w="999" w:type="dxa"/>
            <w:noWrap w:val="0"/>
            <w:vAlign w:val="center"/>
          </w:tcPr>
          <w:p>
            <w:pPr>
              <w:spacing w:line="240" w:lineRule="exact"/>
              <w:ind w:left="-114" w:leftChars="0" w:right="-102" w:rightChars="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240" w:lineRule="exact"/>
              <w:ind w:left="-114" w:leftChars="0" w:right="-102" w:rightChars="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vMerge w:val="continue"/>
            <w:noWrap w:val="0"/>
            <w:vAlign w:val="center"/>
          </w:tcPr>
          <w:p>
            <w:pPr>
              <w:widowControl/>
              <w:spacing w:line="440" w:lineRule="exact"/>
              <w:jc w:val="center"/>
              <w:rPr>
                <w:rFonts w:ascii="宋体"/>
                <w:color w:val="auto"/>
                <w:spacing w:val="-20"/>
                <w:szCs w:val="21"/>
                <w:highlight w:val="none"/>
              </w:rPr>
            </w:pPr>
          </w:p>
        </w:tc>
        <w:tc>
          <w:tcPr>
            <w:tcW w:w="952"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27</w:t>
            </w:r>
          </w:p>
        </w:tc>
        <w:tc>
          <w:tcPr>
            <w:tcW w:w="2814" w:type="dxa"/>
            <w:noWrap w:val="0"/>
            <w:vAlign w:val="center"/>
          </w:tcPr>
          <w:p>
            <w:pPr>
              <w:widowControl/>
              <w:spacing w:line="440" w:lineRule="exact"/>
              <w:jc w:val="center"/>
              <w:rPr>
                <w:rFonts w:hint="default" w:eastAsia="宋体"/>
                <w:color w:val="auto"/>
                <w:szCs w:val="21"/>
                <w:highlight w:val="none"/>
                <w:lang w:val="en-US" w:eastAsia="zh-CN"/>
              </w:rPr>
            </w:pPr>
            <w:r>
              <w:rPr>
                <w:rFonts w:hint="eastAsia"/>
                <w:color w:val="auto"/>
                <w:szCs w:val="21"/>
                <w:highlight w:val="none"/>
                <w:lang w:val="en-US" w:eastAsia="zh-CN"/>
              </w:rPr>
              <w:t>艺术概论</w:t>
            </w:r>
          </w:p>
        </w:tc>
        <w:tc>
          <w:tcPr>
            <w:tcW w:w="781" w:type="dxa"/>
            <w:noWrap w:val="0"/>
            <w:vAlign w:val="center"/>
          </w:tcPr>
          <w:p>
            <w:pPr>
              <w:spacing w:line="440" w:lineRule="exact"/>
              <w:jc w:val="center"/>
              <w:rPr>
                <w:rFonts w:hint="eastAsia" w:ascii="宋体" w:eastAsia="宋体"/>
                <w:color w:val="auto"/>
                <w:highlight w:val="none"/>
                <w:lang w:val="en-US" w:eastAsia="zh-CN"/>
              </w:rPr>
            </w:pPr>
            <w:r>
              <w:rPr>
                <w:rFonts w:hint="eastAsia" w:ascii="宋体"/>
                <w:color w:val="auto"/>
                <w:highlight w:val="none"/>
                <w:lang w:val="en-US" w:eastAsia="zh-CN"/>
              </w:rPr>
              <w:t>2</w:t>
            </w:r>
          </w:p>
        </w:tc>
        <w:tc>
          <w:tcPr>
            <w:tcW w:w="780"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36</w:t>
            </w:r>
          </w:p>
        </w:tc>
        <w:tc>
          <w:tcPr>
            <w:tcW w:w="831"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36</w:t>
            </w:r>
          </w:p>
        </w:tc>
        <w:tc>
          <w:tcPr>
            <w:tcW w:w="884" w:type="dxa"/>
            <w:noWrap w:val="0"/>
            <w:vAlign w:val="center"/>
          </w:tcPr>
          <w:p>
            <w:pPr>
              <w:spacing w:line="440" w:lineRule="exact"/>
              <w:jc w:val="center"/>
              <w:rPr>
                <w:rFonts w:hint="default" w:ascii="宋体" w:eastAsia="宋体"/>
                <w:color w:val="auto"/>
                <w:highlight w:val="none"/>
                <w:lang w:val="en-US" w:eastAsia="zh-CN"/>
              </w:rPr>
            </w:pPr>
            <w:r>
              <w:rPr>
                <w:rFonts w:hint="eastAsia" w:ascii="宋体"/>
                <w:color w:val="auto"/>
                <w:highlight w:val="none"/>
                <w:lang w:val="en-US" w:eastAsia="zh-CN"/>
              </w:rPr>
              <w:t>0</w:t>
            </w:r>
          </w:p>
        </w:tc>
        <w:tc>
          <w:tcPr>
            <w:tcW w:w="707" w:type="dxa"/>
            <w:noWrap w:val="0"/>
            <w:vAlign w:val="center"/>
          </w:tcPr>
          <w:p>
            <w:pPr>
              <w:spacing w:line="240" w:lineRule="exact"/>
              <w:ind w:left="-114" w:right="-102"/>
              <w:jc w:val="center"/>
              <w:rPr>
                <w:rFonts w:hint="default" w:ascii="宋体" w:eastAsia="宋体" w:cs="宋体"/>
                <w:color w:val="auto"/>
                <w:kern w:val="0"/>
                <w:szCs w:val="21"/>
                <w:highlight w:val="none"/>
                <w:lang w:val="en-US" w:eastAsia="zh-CN"/>
              </w:rPr>
            </w:pPr>
            <w:r>
              <w:rPr>
                <w:rFonts w:hint="eastAsia" w:ascii="宋体" w:cs="宋体"/>
                <w:color w:val="auto"/>
                <w:kern w:val="0"/>
                <w:szCs w:val="21"/>
                <w:highlight w:val="none"/>
                <w:lang w:val="en-US" w:eastAsia="zh-CN"/>
              </w:rPr>
              <w:t>18</w:t>
            </w:r>
          </w:p>
        </w:tc>
        <w:tc>
          <w:tcPr>
            <w:tcW w:w="999" w:type="dxa"/>
            <w:noWrap w:val="0"/>
            <w:vAlign w:val="center"/>
          </w:tcPr>
          <w:p>
            <w:pPr>
              <w:spacing w:line="240" w:lineRule="exact"/>
              <w:ind w:left="-114" w:right="-102"/>
              <w:jc w:val="center"/>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240" w:lineRule="exact"/>
              <w:ind w:left="-114" w:right="-102"/>
              <w:jc w:val="center"/>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1" w:hRule="exact"/>
        </w:trPr>
        <w:tc>
          <w:tcPr>
            <w:tcW w:w="4482" w:type="dxa"/>
            <w:gridSpan w:val="3"/>
            <w:tcBorders>
              <w:bottom w:val="single" w:color="auto" w:sz="12" w:space="0"/>
            </w:tcBorders>
            <w:noWrap w:val="0"/>
            <w:vAlign w:val="center"/>
          </w:tcPr>
          <w:p>
            <w:pPr>
              <w:snapToGrid w:val="0"/>
              <w:spacing w:line="440" w:lineRule="exact"/>
              <w:jc w:val="center"/>
              <w:rPr>
                <w:rFonts w:ascii="宋体"/>
                <w:b/>
                <w:color w:val="auto"/>
                <w:szCs w:val="21"/>
                <w:highlight w:val="none"/>
              </w:rPr>
            </w:pPr>
            <w:r>
              <w:rPr>
                <w:rFonts w:hint="eastAsia" w:ascii="宋体" w:hAnsi="宋体"/>
                <w:b/>
                <w:color w:val="auto"/>
                <w:szCs w:val="21"/>
                <w:highlight w:val="none"/>
              </w:rPr>
              <w:t>合计</w:t>
            </w:r>
          </w:p>
        </w:tc>
        <w:tc>
          <w:tcPr>
            <w:tcW w:w="781" w:type="dxa"/>
            <w:tcBorders>
              <w:bottom w:val="single" w:color="auto" w:sz="12" w:space="0"/>
            </w:tcBorders>
            <w:noWrap w:val="0"/>
            <w:vAlign w:val="center"/>
          </w:tcPr>
          <w:p>
            <w:pPr>
              <w:widowControl/>
              <w:ind w:left="-114" w:right="-102"/>
              <w:jc w:val="center"/>
              <w:rPr>
                <w:rFonts w:hint="default" w:ascii="宋体" w:eastAsia="宋体" w:cs="宋体"/>
                <w:b/>
                <w:color w:val="auto"/>
                <w:kern w:val="0"/>
                <w:szCs w:val="21"/>
                <w:highlight w:val="none"/>
                <w:lang w:val="en-US" w:eastAsia="zh-CN"/>
              </w:rPr>
            </w:pPr>
            <w:r>
              <w:rPr>
                <w:rFonts w:hint="eastAsia" w:ascii="宋体" w:cs="宋体"/>
                <w:b/>
                <w:color w:val="auto"/>
                <w:kern w:val="0"/>
                <w:szCs w:val="21"/>
                <w:highlight w:val="none"/>
                <w:lang w:val="en-US" w:eastAsia="zh-CN"/>
              </w:rPr>
              <w:t>20</w:t>
            </w:r>
          </w:p>
        </w:tc>
        <w:tc>
          <w:tcPr>
            <w:tcW w:w="780" w:type="dxa"/>
            <w:tcBorders>
              <w:bottom w:val="single" w:color="auto" w:sz="12" w:space="0"/>
            </w:tcBorders>
            <w:noWrap w:val="0"/>
            <w:vAlign w:val="center"/>
          </w:tcPr>
          <w:p>
            <w:pPr>
              <w:widowControl/>
              <w:ind w:left="-114" w:right="-102"/>
              <w:jc w:val="center"/>
              <w:rPr>
                <w:rFonts w:hint="default" w:ascii="宋体" w:eastAsia="宋体" w:cs="宋体"/>
                <w:b/>
                <w:color w:val="auto"/>
                <w:kern w:val="0"/>
                <w:szCs w:val="21"/>
                <w:highlight w:val="none"/>
                <w:lang w:val="en-US" w:eastAsia="zh-CN"/>
              </w:rPr>
            </w:pPr>
            <w:r>
              <w:rPr>
                <w:rFonts w:hint="eastAsia" w:ascii="宋体" w:cs="宋体"/>
                <w:b/>
                <w:color w:val="auto"/>
                <w:kern w:val="0"/>
                <w:szCs w:val="21"/>
                <w:highlight w:val="none"/>
                <w:lang w:val="en-US" w:eastAsia="zh-CN"/>
              </w:rPr>
              <w:t>396</w:t>
            </w:r>
          </w:p>
        </w:tc>
        <w:tc>
          <w:tcPr>
            <w:tcW w:w="831" w:type="dxa"/>
            <w:tcBorders>
              <w:bottom w:val="single" w:color="auto" w:sz="12" w:space="0"/>
            </w:tcBorders>
            <w:noWrap w:val="0"/>
            <w:vAlign w:val="center"/>
          </w:tcPr>
          <w:p>
            <w:pPr>
              <w:widowControl/>
              <w:ind w:left="-114" w:right="-102"/>
              <w:jc w:val="center"/>
              <w:rPr>
                <w:rFonts w:hint="default" w:ascii="宋体" w:eastAsia="宋体" w:cs="宋体"/>
                <w:b/>
                <w:color w:val="auto"/>
                <w:kern w:val="0"/>
                <w:szCs w:val="21"/>
                <w:highlight w:val="none"/>
                <w:lang w:val="en-US" w:eastAsia="zh-CN"/>
              </w:rPr>
            </w:pPr>
            <w:r>
              <w:rPr>
                <w:rFonts w:hint="eastAsia" w:ascii="宋体" w:cs="宋体"/>
                <w:b/>
                <w:color w:val="auto"/>
                <w:kern w:val="0"/>
                <w:szCs w:val="21"/>
                <w:highlight w:val="none"/>
                <w:lang w:val="en-US" w:eastAsia="zh-CN"/>
              </w:rPr>
              <w:t>96</w:t>
            </w:r>
          </w:p>
        </w:tc>
        <w:tc>
          <w:tcPr>
            <w:tcW w:w="884" w:type="dxa"/>
            <w:tcBorders>
              <w:bottom w:val="single" w:color="auto" w:sz="12" w:space="0"/>
            </w:tcBorders>
            <w:noWrap w:val="0"/>
            <w:vAlign w:val="center"/>
          </w:tcPr>
          <w:p>
            <w:pPr>
              <w:widowControl/>
              <w:ind w:right="-102"/>
              <w:jc w:val="center"/>
              <w:rPr>
                <w:rFonts w:hint="default" w:ascii="宋体" w:eastAsia="宋体" w:cs="宋体"/>
                <w:b/>
                <w:color w:val="auto"/>
                <w:kern w:val="0"/>
                <w:szCs w:val="21"/>
                <w:highlight w:val="none"/>
                <w:lang w:val="en-US" w:eastAsia="zh-CN"/>
              </w:rPr>
            </w:pPr>
            <w:r>
              <w:rPr>
                <w:rFonts w:hint="eastAsia" w:ascii="宋体" w:cs="宋体"/>
                <w:b/>
                <w:color w:val="auto"/>
                <w:kern w:val="0"/>
                <w:szCs w:val="21"/>
                <w:highlight w:val="none"/>
                <w:lang w:val="en-US" w:eastAsia="zh-CN"/>
              </w:rPr>
              <w:t>300</w:t>
            </w:r>
          </w:p>
        </w:tc>
        <w:tc>
          <w:tcPr>
            <w:tcW w:w="707" w:type="dxa"/>
            <w:tcBorders>
              <w:bottom w:val="single" w:color="auto" w:sz="12" w:space="0"/>
            </w:tcBorders>
            <w:noWrap w:val="0"/>
            <w:vAlign w:val="center"/>
          </w:tcPr>
          <w:p>
            <w:pPr>
              <w:spacing w:line="440" w:lineRule="exact"/>
              <w:ind w:left="-114" w:right="-102"/>
              <w:jc w:val="center"/>
              <w:rPr>
                <w:rFonts w:hint="default" w:ascii="宋体" w:eastAsia="宋体"/>
                <w:color w:val="auto"/>
                <w:szCs w:val="21"/>
                <w:highlight w:val="none"/>
                <w:lang w:val="en-US" w:eastAsia="zh-CN"/>
              </w:rPr>
            </w:pPr>
            <w:r>
              <w:rPr>
                <w:rFonts w:hint="eastAsia" w:ascii="宋体"/>
                <w:b/>
                <w:bCs/>
                <w:color w:val="auto"/>
                <w:szCs w:val="21"/>
                <w:highlight w:val="none"/>
                <w:lang w:val="en-US" w:eastAsia="zh-CN"/>
              </w:rPr>
              <w:t>78</w:t>
            </w:r>
          </w:p>
        </w:tc>
        <w:tc>
          <w:tcPr>
            <w:tcW w:w="999"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c>
          <w:tcPr>
            <w:tcW w:w="988"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r>
    </w:tbl>
    <w:p>
      <w:pPr>
        <w:jc w:val="center"/>
        <w:rPr>
          <w:rFonts w:cs="宋体"/>
          <w:color w:val="auto"/>
          <w:kern w:val="0"/>
          <w:highlight w:val="none"/>
        </w:rPr>
      </w:pPr>
    </w:p>
    <w:p>
      <w:pPr>
        <w:spacing w:line="440" w:lineRule="exact"/>
        <w:jc w:val="center"/>
        <w:rPr>
          <w:rFonts w:ascii="宋体"/>
          <w:bCs/>
          <w:color w:val="auto"/>
          <w:szCs w:val="21"/>
          <w:highlight w:val="none"/>
        </w:rPr>
      </w:pPr>
      <w:r>
        <w:rPr>
          <w:rFonts w:hint="eastAsia" w:ascii="宋体" w:hAnsi="宋体"/>
          <w:bCs/>
          <w:color w:val="auto"/>
          <w:szCs w:val="21"/>
          <w:highlight w:val="none"/>
        </w:rPr>
        <w:t>第六学期课程一览表</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6"/>
        <w:gridCol w:w="952"/>
        <w:gridCol w:w="2814"/>
        <w:gridCol w:w="781"/>
        <w:gridCol w:w="780"/>
        <w:gridCol w:w="831"/>
        <w:gridCol w:w="884"/>
        <w:gridCol w:w="707"/>
        <w:gridCol w:w="999"/>
        <w:gridCol w:w="9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716"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学</w:t>
            </w:r>
          </w:p>
          <w:p>
            <w:pPr>
              <w:spacing w:line="440" w:lineRule="exact"/>
              <w:jc w:val="center"/>
              <w:rPr>
                <w:rFonts w:ascii="宋体"/>
                <w:color w:val="auto"/>
                <w:spacing w:val="-20"/>
                <w:szCs w:val="21"/>
                <w:highlight w:val="none"/>
              </w:rPr>
            </w:pPr>
            <w:r>
              <w:rPr>
                <w:rFonts w:hint="eastAsia" w:ascii="宋体" w:hAnsi="宋体"/>
                <w:color w:val="auto"/>
                <w:szCs w:val="21"/>
                <w:highlight w:val="none"/>
              </w:rPr>
              <w:t>期</w:t>
            </w:r>
          </w:p>
        </w:tc>
        <w:tc>
          <w:tcPr>
            <w:tcW w:w="952" w:type="dxa"/>
            <w:vMerge w:val="restart"/>
            <w:tcBorders>
              <w:top w:val="single" w:color="auto" w:sz="12" w:space="0"/>
            </w:tcBorders>
            <w:noWrap w:val="0"/>
            <w:vAlign w:val="center"/>
          </w:tcPr>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课 程</w:t>
            </w:r>
          </w:p>
          <w:p>
            <w:pPr>
              <w:spacing w:line="440" w:lineRule="exact"/>
              <w:jc w:val="center"/>
              <w:rPr>
                <w:rFonts w:ascii="宋体"/>
                <w:color w:val="auto"/>
                <w:spacing w:val="-20"/>
                <w:szCs w:val="21"/>
                <w:highlight w:val="none"/>
              </w:rPr>
            </w:pPr>
            <w:r>
              <w:rPr>
                <w:rFonts w:hint="eastAsia" w:ascii="宋体" w:hAnsi="宋体"/>
                <w:color w:val="auto"/>
                <w:spacing w:val="-20"/>
                <w:szCs w:val="21"/>
                <w:highlight w:val="none"/>
              </w:rPr>
              <w:t>编 号</w:t>
            </w:r>
          </w:p>
        </w:tc>
        <w:tc>
          <w:tcPr>
            <w:tcW w:w="2814" w:type="dxa"/>
            <w:vMerge w:val="restart"/>
            <w:tcBorders>
              <w:top w:val="single" w:color="auto" w:sz="12" w:space="0"/>
            </w:tcBorders>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课程名称</w:t>
            </w:r>
          </w:p>
        </w:tc>
        <w:tc>
          <w:tcPr>
            <w:tcW w:w="781"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r>
              <w:rPr>
                <w:rFonts w:hint="eastAsia" w:ascii="宋体" w:hAnsi="宋体"/>
                <w:color w:val="auto"/>
                <w:spacing w:val="-20"/>
                <w:sz w:val="21"/>
                <w:szCs w:val="21"/>
                <w:highlight w:val="none"/>
              </w:rPr>
              <w:t>分</w:t>
            </w:r>
          </w:p>
        </w:tc>
        <w:tc>
          <w:tcPr>
            <w:tcW w:w="3202" w:type="dxa"/>
            <w:gridSpan w:val="4"/>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学时分配</w:t>
            </w:r>
          </w:p>
        </w:tc>
        <w:tc>
          <w:tcPr>
            <w:tcW w:w="999"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课程性质</w:t>
            </w:r>
          </w:p>
        </w:tc>
        <w:tc>
          <w:tcPr>
            <w:tcW w:w="988" w:type="dxa"/>
            <w:vMerge w:val="restart"/>
            <w:tcBorders>
              <w:top w:val="single" w:color="auto" w:sz="12" w:space="0"/>
            </w:tcBorders>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0" w:hRule="atLeast"/>
        </w:trPr>
        <w:tc>
          <w:tcPr>
            <w:tcW w:w="716" w:type="dxa"/>
            <w:vMerge w:val="continue"/>
            <w:noWrap w:val="0"/>
            <w:vAlign w:val="center"/>
          </w:tcPr>
          <w:p>
            <w:pPr>
              <w:spacing w:line="440" w:lineRule="exact"/>
              <w:jc w:val="center"/>
              <w:rPr>
                <w:rFonts w:ascii="宋体"/>
                <w:color w:val="auto"/>
                <w:spacing w:val="-20"/>
                <w:szCs w:val="21"/>
                <w:highlight w:val="none"/>
              </w:rPr>
            </w:pPr>
          </w:p>
        </w:tc>
        <w:tc>
          <w:tcPr>
            <w:tcW w:w="952" w:type="dxa"/>
            <w:vMerge w:val="continue"/>
            <w:noWrap w:val="0"/>
            <w:vAlign w:val="center"/>
          </w:tcPr>
          <w:p>
            <w:pPr>
              <w:spacing w:line="440" w:lineRule="exact"/>
              <w:jc w:val="center"/>
              <w:rPr>
                <w:rFonts w:ascii="宋体"/>
                <w:color w:val="auto"/>
                <w:spacing w:val="-20"/>
                <w:szCs w:val="21"/>
                <w:highlight w:val="none"/>
              </w:rPr>
            </w:pPr>
          </w:p>
        </w:tc>
        <w:tc>
          <w:tcPr>
            <w:tcW w:w="2814" w:type="dxa"/>
            <w:vMerge w:val="continue"/>
            <w:noWrap w:val="0"/>
            <w:vAlign w:val="center"/>
          </w:tcPr>
          <w:p>
            <w:pPr>
              <w:spacing w:line="440" w:lineRule="exact"/>
              <w:jc w:val="center"/>
              <w:rPr>
                <w:rFonts w:ascii="宋体"/>
                <w:color w:val="auto"/>
                <w:spacing w:val="-20"/>
                <w:szCs w:val="21"/>
                <w:highlight w:val="none"/>
              </w:rPr>
            </w:pPr>
          </w:p>
        </w:tc>
        <w:tc>
          <w:tcPr>
            <w:tcW w:w="781"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pacing w:val="-20"/>
                <w:sz w:val="21"/>
                <w:szCs w:val="21"/>
                <w:highlight w:val="none"/>
              </w:rPr>
            </w:pPr>
          </w:p>
        </w:tc>
        <w:tc>
          <w:tcPr>
            <w:tcW w:w="780"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课程学时</w:t>
            </w:r>
          </w:p>
        </w:tc>
        <w:tc>
          <w:tcPr>
            <w:tcW w:w="831"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理论</w:t>
            </w:r>
          </w:p>
          <w:p>
            <w:pPr>
              <w:widowControl/>
              <w:spacing w:line="440" w:lineRule="exact"/>
              <w:jc w:val="center"/>
              <w:rPr>
                <w:rFonts w:ascii="宋体"/>
                <w:color w:val="auto"/>
                <w:highlight w:val="none"/>
              </w:rPr>
            </w:pPr>
            <w:r>
              <w:rPr>
                <w:rFonts w:hint="eastAsia" w:ascii="宋体" w:hAnsi="宋体"/>
                <w:color w:val="auto"/>
                <w:highlight w:val="none"/>
              </w:rPr>
              <w:t>授课</w:t>
            </w:r>
          </w:p>
        </w:tc>
        <w:tc>
          <w:tcPr>
            <w:tcW w:w="884" w:type="dxa"/>
            <w:noWrap w:val="0"/>
            <w:vAlign w:val="center"/>
          </w:tcPr>
          <w:p>
            <w:pPr>
              <w:widowControl/>
              <w:spacing w:line="440" w:lineRule="exact"/>
              <w:jc w:val="center"/>
              <w:rPr>
                <w:rFonts w:ascii="宋体"/>
                <w:color w:val="auto"/>
                <w:highlight w:val="none"/>
              </w:rPr>
            </w:pPr>
            <w:r>
              <w:rPr>
                <w:rFonts w:hint="eastAsia" w:ascii="宋体" w:hAnsi="宋体"/>
                <w:color w:val="auto"/>
                <w:highlight w:val="none"/>
              </w:rPr>
              <w:t>实践</w:t>
            </w:r>
            <w:r>
              <w:rPr>
                <w:rFonts w:ascii="宋体" w:hAnsi="宋体"/>
                <w:color w:val="auto"/>
                <w:highlight w:val="none"/>
              </w:rPr>
              <w:t>/</w:t>
            </w:r>
            <w:r>
              <w:rPr>
                <w:rFonts w:hint="eastAsia" w:ascii="宋体" w:hAnsi="宋体"/>
                <w:color w:val="auto"/>
                <w:highlight w:val="none"/>
              </w:rPr>
              <w:t>实训</w:t>
            </w:r>
          </w:p>
        </w:tc>
        <w:tc>
          <w:tcPr>
            <w:tcW w:w="707" w:type="dxa"/>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周</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学</w:t>
            </w:r>
          </w:p>
          <w:p>
            <w:pPr>
              <w:pStyle w:val="13"/>
              <w:pBdr>
                <w:bottom w:val="none" w:color="auto" w:sz="0" w:space="0"/>
              </w:pBdr>
              <w:tabs>
                <w:tab w:val="clear" w:pos="4153"/>
                <w:tab w:val="clear" w:pos="8306"/>
              </w:tabs>
              <w:snapToGrid/>
              <w:spacing w:line="440" w:lineRule="exact"/>
              <w:rPr>
                <w:rFonts w:ascii="宋体"/>
                <w:color w:val="auto"/>
                <w:sz w:val="21"/>
                <w:szCs w:val="21"/>
                <w:highlight w:val="none"/>
              </w:rPr>
            </w:pPr>
            <w:r>
              <w:rPr>
                <w:rFonts w:hint="eastAsia" w:ascii="宋体" w:hAnsi="宋体"/>
                <w:color w:val="auto"/>
                <w:sz w:val="21"/>
                <w:szCs w:val="21"/>
                <w:highlight w:val="none"/>
              </w:rPr>
              <w:t>时</w:t>
            </w:r>
          </w:p>
        </w:tc>
        <w:tc>
          <w:tcPr>
            <w:tcW w:w="999"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c>
          <w:tcPr>
            <w:tcW w:w="988" w:type="dxa"/>
            <w:vMerge w:val="continue"/>
            <w:noWrap w:val="0"/>
            <w:vAlign w:val="center"/>
          </w:tcPr>
          <w:p>
            <w:pPr>
              <w:pStyle w:val="13"/>
              <w:pBdr>
                <w:bottom w:val="none" w:color="auto" w:sz="0" w:space="0"/>
              </w:pBdr>
              <w:tabs>
                <w:tab w:val="clear" w:pos="4153"/>
                <w:tab w:val="clear" w:pos="8306"/>
              </w:tabs>
              <w:snapToGrid/>
              <w:spacing w:line="440" w:lineRule="exact"/>
              <w:rPr>
                <w:rFonts w:ascii="宋体"/>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716" w:type="dxa"/>
            <w:noWrap w:val="0"/>
            <w:vAlign w:val="center"/>
          </w:tcPr>
          <w:p>
            <w:pPr>
              <w:spacing w:line="440" w:lineRule="exact"/>
              <w:jc w:val="center"/>
              <w:rPr>
                <w:rFonts w:ascii="宋体"/>
                <w:color w:val="auto"/>
                <w:szCs w:val="21"/>
                <w:highlight w:val="none"/>
              </w:rPr>
            </w:pPr>
            <w:r>
              <w:rPr>
                <w:rFonts w:hint="eastAsia" w:ascii="宋体" w:hAnsi="宋体"/>
                <w:color w:val="auto"/>
                <w:szCs w:val="21"/>
                <w:highlight w:val="none"/>
              </w:rPr>
              <w:t>六</w:t>
            </w:r>
          </w:p>
        </w:tc>
        <w:tc>
          <w:tcPr>
            <w:tcW w:w="952" w:type="dxa"/>
            <w:noWrap w:val="0"/>
            <w:vAlign w:val="center"/>
          </w:tcPr>
          <w:p>
            <w:pPr>
              <w:spacing w:line="440" w:lineRule="exact"/>
              <w:jc w:val="center"/>
              <w:rPr>
                <w:rFonts w:hint="default" w:ascii="宋体" w:eastAsia="宋体"/>
                <w:color w:val="auto"/>
                <w:szCs w:val="21"/>
                <w:highlight w:val="none"/>
                <w:lang w:val="en-US" w:eastAsia="zh-CN"/>
              </w:rPr>
            </w:pPr>
            <w:r>
              <w:rPr>
                <w:rFonts w:hint="eastAsia" w:ascii="宋体"/>
                <w:color w:val="auto"/>
                <w:szCs w:val="21"/>
                <w:highlight w:val="none"/>
                <w:lang w:val="en-US" w:eastAsia="zh-CN"/>
              </w:rPr>
              <w:t>28</w:t>
            </w:r>
          </w:p>
        </w:tc>
        <w:tc>
          <w:tcPr>
            <w:tcW w:w="2814" w:type="dxa"/>
            <w:noWrap w:val="0"/>
            <w:vAlign w:val="center"/>
          </w:tcPr>
          <w:p>
            <w:pPr>
              <w:widowControl/>
              <w:jc w:val="center"/>
              <w:rPr>
                <w:rFonts w:ascii="宋体" w:cs="宋体"/>
                <w:color w:val="auto"/>
                <w:kern w:val="0"/>
                <w:szCs w:val="21"/>
                <w:highlight w:val="none"/>
              </w:rPr>
            </w:pPr>
            <w:r>
              <w:rPr>
                <w:rFonts w:hint="eastAsia" w:ascii="宋体" w:hAnsi="宋体" w:cs="宋体"/>
                <w:color w:val="auto"/>
                <w:kern w:val="0"/>
                <w:szCs w:val="21"/>
                <w:highlight w:val="none"/>
              </w:rPr>
              <w:t>岗</w:t>
            </w:r>
            <w:r>
              <w:rPr>
                <w:rFonts w:hint="eastAsia" w:ascii="宋体" w:hAnsi="宋体" w:cs="宋体"/>
                <w:color w:val="auto"/>
                <w:kern w:val="0"/>
                <w:szCs w:val="21"/>
                <w:highlight w:val="none"/>
                <w:lang w:eastAsia="zh-CN"/>
              </w:rPr>
              <w:t>位</w:t>
            </w:r>
            <w:r>
              <w:rPr>
                <w:rFonts w:hint="eastAsia" w:ascii="宋体" w:hAnsi="宋体" w:cs="宋体"/>
                <w:color w:val="auto"/>
                <w:kern w:val="0"/>
                <w:szCs w:val="21"/>
                <w:highlight w:val="none"/>
              </w:rPr>
              <w:t>实习</w:t>
            </w:r>
          </w:p>
        </w:tc>
        <w:tc>
          <w:tcPr>
            <w:tcW w:w="781" w:type="dxa"/>
            <w:noWrap w:val="0"/>
            <w:vAlign w:val="center"/>
          </w:tcPr>
          <w:p>
            <w:pPr>
              <w:widowControl/>
              <w:jc w:val="center"/>
              <w:rPr>
                <w:rFonts w:ascii="宋体" w:cs="宋体"/>
                <w:color w:val="auto"/>
                <w:kern w:val="0"/>
                <w:szCs w:val="21"/>
                <w:highlight w:val="none"/>
              </w:rPr>
            </w:pPr>
            <w:r>
              <w:rPr>
                <w:rFonts w:ascii="宋体" w:hAnsi="宋体" w:cs="宋体"/>
                <w:color w:val="auto"/>
                <w:kern w:val="0"/>
                <w:szCs w:val="21"/>
                <w:highlight w:val="none"/>
              </w:rPr>
              <w:t>18</w:t>
            </w:r>
          </w:p>
        </w:tc>
        <w:tc>
          <w:tcPr>
            <w:tcW w:w="780" w:type="dxa"/>
            <w:noWrap w:val="0"/>
            <w:vAlign w:val="center"/>
          </w:tcPr>
          <w:p>
            <w:pPr>
              <w:widowControl/>
              <w:ind w:left="-114" w:right="-102"/>
              <w:jc w:val="center"/>
              <w:rPr>
                <w:rFonts w:ascii="宋体" w:cs="宋体"/>
                <w:color w:val="auto"/>
                <w:kern w:val="0"/>
                <w:szCs w:val="21"/>
                <w:highlight w:val="none"/>
              </w:rPr>
            </w:pPr>
            <w:r>
              <w:rPr>
                <w:rFonts w:ascii="宋体" w:hAnsi="宋体" w:cs="宋体"/>
                <w:color w:val="auto"/>
                <w:kern w:val="0"/>
                <w:szCs w:val="21"/>
                <w:highlight w:val="none"/>
              </w:rPr>
              <w:t>540</w:t>
            </w:r>
          </w:p>
        </w:tc>
        <w:tc>
          <w:tcPr>
            <w:tcW w:w="831" w:type="dxa"/>
            <w:noWrap w:val="0"/>
            <w:vAlign w:val="center"/>
          </w:tcPr>
          <w:p>
            <w:pPr>
              <w:widowControl/>
              <w:ind w:left="-114" w:right="-102"/>
              <w:jc w:val="center"/>
              <w:rPr>
                <w:rFonts w:ascii="宋体" w:cs="宋体"/>
                <w:color w:val="auto"/>
                <w:kern w:val="0"/>
                <w:szCs w:val="21"/>
                <w:highlight w:val="none"/>
              </w:rPr>
            </w:pPr>
            <w:r>
              <w:rPr>
                <w:rFonts w:ascii="宋体" w:cs="宋体"/>
                <w:color w:val="auto"/>
                <w:kern w:val="0"/>
                <w:szCs w:val="21"/>
                <w:highlight w:val="none"/>
              </w:rPr>
              <w:t>0</w:t>
            </w:r>
          </w:p>
        </w:tc>
        <w:tc>
          <w:tcPr>
            <w:tcW w:w="884" w:type="dxa"/>
            <w:noWrap w:val="0"/>
            <w:vAlign w:val="center"/>
          </w:tcPr>
          <w:p>
            <w:pPr>
              <w:widowControl/>
              <w:ind w:left="-114" w:right="-102"/>
              <w:jc w:val="center"/>
              <w:rPr>
                <w:rFonts w:ascii="宋体" w:cs="宋体"/>
                <w:color w:val="auto"/>
                <w:kern w:val="0"/>
                <w:szCs w:val="21"/>
                <w:highlight w:val="none"/>
              </w:rPr>
            </w:pPr>
            <w:r>
              <w:rPr>
                <w:rFonts w:ascii="宋体" w:hAnsi="宋体" w:cs="宋体"/>
                <w:color w:val="auto"/>
                <w:kern w:val="0"/>
                <w:szCs w:val="21"/>
                <w:highlight w:val="none"/>
              </w:rPr>
              <w:t>540</w:t>
            </w:r>
          </w:p>
        </w:tc>
        <w:tc>
          <w:tcPr>
            <w:tcW w:w="707" w:type="dxa"/>
            <w:noWrap w:val="0"/>
            <w:vAlign w:val="center"/>
          </w:tcPr>
          <w:p>
            <w:pPr>
              <w:spacing w:line="240" w:lineRule="exact"/>
              <w:ind w:left="-114" w:right="-102"/>
              <w:jc w:val="center"/>
              <w:rPr>
                <w:rFonts w:ascii="宋体" w:cs="宋体"/>
                <w:color w:val="auto"/>
                <w:kern w:val="0"/>
                <w:szCs w:val="21"/>
                <w:highlight w:val="none"/>
              </w:rPr>
            </w:pPr>
          </w:p>
        </w:tc>
        <w:tc>
          <w:tcPr>
            <w:tcW w:w="999" w:type="dxa"/>
            <w:noWrap w:val="0"/>
            <w:vAlign w:val="center"/>
          </w:tcPr>
          <w:p>
            <w:pPr>
              <w:spacing w:line="240" w:lineRule="exact"/>
              <w:ind w:left="-114" w:right="-102"/>
              <w:jc w:val="center"/>
              <w:rPr>
                <w:rFonts w:ascii="宋体" w:cs="宋体"/>
                <w:color w:val="auto"/>
                <w:kern w:val="0"/>
                <w:szCs w:val="21"/>
                <w:highlight w:val="none"/>
              </w:rPr>
            </w:pPr>
            <w:r>
              <w:rPr>
                <w:rFonts w:hint="eastAsia" w:ascii="宋体" w:hAnsi="宋体" w:cs="宋体"/>
                <w:color w:val="auto"/>
                <w:kern w:val="0"/>
                <w:szCs w:val="21"/>
                <w:highlight w:val="none"/>
              </w:rPr>
              <w:t>必修</w:t>
            </w:r>
          </w:p>
        </w:tc>
        <w:tc>
          <w:tcPr>
            <w:tcW w:w="988" w:type="dxa"/>
            <w:noWrap w:val="0"/>
            <w:vAlign w:val="center"/>
          </w:tcPr>
          <w:p>
            <w:pPr>
              <w:spacing w:line="240" w:lineRule="exact"/>
              <w:ind w:left="-114" w:right="-102"/>
              <w:jc w:val="center"/>
              <w:rPr>
                <w:rFonts w:ascii="宋体" w:cs="宋体"/>
                <w:color w:val="auto"/>
                <w:kern w:val="0"/>
                <w:szCs w:val="21"/>
                <w:highlight w:val="none"/>
              </w:rPr>
            </w:pPr>
            <w:r>
              <w:rPr>
                <w:rFonts w:hint="eastAsia" w:ascii="宋体" w:hAnsi="宋体" w:cs="宋体"/>
                <w:color w:val="auto"/>
                <w:kern w:val="0"/>
                <w:szCs w:val="21"/>
                <w:highlight w:val="none"/>
              </w:rPr>
              <w:t>考查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1" w:hRule="exact"/>
        </w:trPr>
        <w:tc>
          <w:tcPr>
            <w:tcW w:w="4482" w:type="dxa"/>
            <w:gridSpan w:val="3"/>
            <w:tcBorders>
              <w:bottom w:val="single" w:color="auto" w:sz="12" w:space="0"/>
            </w:tcBorders>
            <w:noWrap w:val="0"/>
            <w:vAlign w:val="center"/>
          </w:tcPr>
          <w:p>
            <w:pPr>
              <w:snapToGrid w:val="0"/>
              <w:spacing w:line="440" w:lineRule="exact"/>
              <w:jc w:val="center"/>
              <w:rPr>
                <w:rFonts w:ascii="宋体"/>
                <w:b/>
                <w:color w:val="auto"/>
                <w:szCs w:val="21"/>
                <w:highlight w:val="none"/>
              </w:rPr>
            </w:pPr>
            <w:r>
              <w:rPr>
                <w:rFonts w:hint="eastAsia" w:ascii="宋体" w:hAnsi="宋体"/>
                <w:b/>
                <w:color w:val="auto"/>
                <w:szCs w:val="21"/>
                <w:highlight w:val="none"/>
              </w:rPr>
              <w:t>合计</w:t>
            </w:r>
          </w:p>
        </w:tc>
        <w:tc>
          <w:tcPr>
            <w:tcW w:w="781" w:type="dxa"/>
            <w:tcBorders>
              <w:bottom w:val="single" w:color="auto" w:sz="12" w:space="0"/>
            </w:tcBorders>
            <w:noWrap w:val="0"/>
            <w:vAlign w:val="center"/>
          </w:tcPr>
          <w:p>
            <w:pPr>
              <w:widowControl/>
              <w:ind w:left="-114" w:right="-102"/>
              <w:jc w:val="center"/>
              <w:rPr>
                <w:rFonts w:ascii="宋体" w:cs="宋体"/>
                <w:b/>
                <w:color w:val="auto"/>
                <w:kern w:val="0"/>
                <w:szCs w:val="21"/>
                <w:highlight w:val="none"/>
              </w:rPr>
            </w:pPr>
            <w:r>
              <w:rPr>
                <w:rFonts w:ascii="宋体" w:hAnsi="宋体" w:cs="宋体"/>
                <w:b/>
                <w:color w:val="auto"/>
                <w:kern w:val="0"/>
                <w:szCs w:val="21"/>
                <w:highlight w:val="none"/>
              </w:rPr>
              <w:t>18</w:t>
            </w:r>
          </w:p>
        </w:tc>
        <w:tc>
          <w:tcPr>
            <w:tcW w:w="780" w:type="dxa"/>
            <w:tcBorders>
              <w:bottom w:val="single" w:color="auto" w:sz="12" w:space="0"/>
            </w:tcBorders>
            <w:noWrap w:val="0"/>
            <w:vAlign w:val="center"/>
          </w:tcPr>
          <w:p>
            <w:pPr>
              <w:widowControl/>
              <w:ind w:left="-114" w:right="-102"/>
              <w:jc w:val="center"/>
              <w:rPr>
                <w:rFonts w:ascii="宋体" w:cs="宋体"/>
                <w:b/>
                <w:color w:val="auto"/>
                <w:kern w:val="0"/>
                <w:szCs w:val="21"/>
                <w:highlight w:val="none"/>
              </w:rPr>
            </w:pPr>
            <w:r>
              <w:rPr>
                <w:rFonts w:ascii="宋体" w:hAnsi="宋体" w:cs="宋体"/>
                <w:b/>
                <w:color w:val="auto"/>
                <w:kern w:val="0"/>
                <w:szCs w:val="21"/>
                <w:highlight w:val="none"/>
              </w:rPr>
              <w:t>540</w:t>
            </w:r>
          </w:p>
        </w:tc>
        <w:tc>
          <w:tcPr>
            <w:tcW w:w="831" w:type="dxa"/>
            <w:tcBorders>
              <w:bottom w:val="single" w:color="auto" w:sz="12" w:space="0"/>
            </w:tcBorders>
            <w:noWrap w:val="0"/>
            <w:vAlign w:val="center"/>
          </w:tcPr>
          <w:p>
            <w:pPr>
              <w:widowControl/>
              <w:ind w:left="-114" w:right="-102"/>
              <w:jc w:val="center"/>
              <w:rPr>
                <w:rFonts w:ascii="宋体" w:cs="宋体"/>
                <w:b/>
                <w:color w:val="auto"/>
                <w:kern w:val="0"/>
                <w:szCs w:val="21"/>
                <w:highlight w:val="none"/>
              </w:rPr>
            </w:pPr>
            <w:r>
              <w:rPr>
                <w:rFonts w:ascii="宋体" w:cs="宋体"/>
                <w:b/>
                <w:color w:val="auto"/>
                <w:kern w:val="0"/>
                <w:szCs w:val="21"/>
                <w:highlight w:val="none"/>
              </w:rPr>
              <w:t>0</w:t>
            </w:r>
          </w:p>
        </w:tc>
        <w:tc>
          <w:tcPr>
            <w:tcW w:w="884" w:type="dxa"/>
            <w:tcBorders>
              <w:bottom w:val="single" w:color="auto" w:sz="12" w:space="0"/>
            </w:tcBorders>
            <w:noWrap w:val="0"/>
            <w:vAlign w:val="center"/>
          </w:tcPr>
          <w:p>
            <w:pPr>
              <w:widowControl/>
              <w:ind w:left="-114" w:right="-102"/>
              <w:jc w:val="center"/>
              <w:rPr>
                <w:rFonts w:ascii="宋体" w:cs="宋体"/>
                <w:b/>
                <w:color w:val="auto"/>
                <w:kern w:val="0"/>
                <w:szCs w:val="21"/>
                <w:highlight w:val="none"/>
              </w:rPr>
            </w:pPr>
            <w:r>
              <w:rPr>
                <w:rFonts w:ascii="宋体" w:hAnsi="宋体" w:cs="宋体"/>
                <w:b/>
                <w:color w:val="auto"/>
                <w:kern w:val="0"/>
                <w:szCs w:val="21"/>
                <w:highlight w:val="none"/>
              </w:rPr>
              <w:t>540</w:t>
            </w:r>
          </w:p>
        </w:tc>
        <w:tc>
          <w:tcPr>
            <w:tcW w:w="707"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c>
          <w:tcPr>
            <w:tcW w:w="999"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c>
          <w:tcPr>
            <w:tcW w:w="988" w:type="dxa"/>
            <w:tcBorders>
              <w:bottom w:val="single" w:color="auto" w:sz="12" w:space="0"/>
            </w:tcBorders>
            <w:noWrap w:val="0"/>
            <w:vAlign w:val="center"/>
          </w:tcPr>
          <w:p>
            <w:pPr>
              <w:spacing w:line="440" w:lineRule="exact"/>
              <w:ind w:left="-114" w:right="-102"/>
              <w:jc w:val="center"/>
              <w:rPr>
                <w:rFonts w:ascii="宋体"/>
                <w:color w:val="auto"/>
                <w:szCs w:val="21"/>
                <w:highlight w:val="none"/>
              </w:rPr>
            </w:pPr>
          </w:p>
        </w:tc>
      </w:tr>
    </w:tbl>
    <w:p>
      <w:pPr>
        <w:tabs>
          <w:tab w:val="left" w:pos="5670"/>
        </w:tabs>
        <w:spacing w:line="440" w:lineRule="exact"/>
        <w:rPr>
          <w:rFonts w:ascii="黑体" w:hAnsi="黑体" w:eastAsia="黑体"/>
          <w:bCs/>
          <w:color w:val="auto"/>
          <w:sz w:val="24"/>
          <w:szCs w:val="24"/>
          <w:highlight w:val="none"/>
        </w:rPr>
      </w:pPr>
    </w:p>
    <w:p>
      <w:pPr>
        <w:spacing w:line="440" w:lineRule="exact"/>
        <w:jc w:val="center"/>
        <w:rPr>
          <w:rFonts w:ascii="宋体" w:hAnsi="宋体"/>
          <w:color w:val="auto"/>
          <w:szCs w:val="21"/>
          <w:highlight w:val="none"/>
        </w:rPr>
      </w:pPr>
    </w:p>
    <w:p>
      <w:pPr>
        <w:spacing w:line="440" w:lineRule="exact"/>
        <w:rPr>
          <w:rFonts w:ascii="宋体" w:hAnsi="宋体"/>
          <w:color w:val="auto"/>
          <w:highlight w:val="none"/>
        </w:rPr>
      </w:pPr>
    </w:p>
    <w:p>
      <w:pPr>
        <w:spacing w:line="440" w:lineRule="exact"/>
        <w:ind w:left="420" w:leftChars="200" w:firstLine="6720" w:firstLineChars="3200"/>
        <w:rPr>
          <w:rFonts w:hint="eastAsia" w:ascii="宋体" w:hAnsi="宋体"/>
          <w:color w:val="auto"/>
          <w:szCs w:val="21"/>
          <w:highlight w:val="none"/>
        </w:rPr>
      </w:pPr>
    </w:p>
    <w:sectPr>
      <w:headerReference r:id="rId3" w:type="default"/>
      <w:pgSz w:w="11906" w:h="16838"/>
      <w:pgMar w:top="1134" w:right="1077" w:bottom="1134"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康简宋">
    <w:altName w:val="宋体"/>
    <w:panose1 w:val="00000000000000000000"/>
    <w:charset w:val="86"/>
    <w:family w:val="auto"/>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etween w:val="single" w:color="4F81BD" w:sz="4" w:space="1"/>
      </w:pBdr>
      <w:spacing w:line="276" w:lineRule="auto"/>
    </w:pPr>
    <w:r>
      <w:rPr>
        <w:rFonts w:hint="eastAsia"/>
        <w:b/>
        <w:sz w:val="28"/>
        <w:szCs w:val="28"/>
        <w:lang w:val="zh-CN"/>
      </w:rPr>
      <w:t>江西陶瓷工艺美术职业技术学院专业人才培养方案(20</w:t>
    </w:r>
    <w:r>
      <w:rPr>
        <w:rFonts w:hint="eastAsia"/>
        <w:b/>
        <w:sz w:val="28"/>
        <w:szCs w:val="28"/>
        <w:lang w:val="en-US" w:eastAsia="zh-CN"/>
      </w:rPr>
      <w:t>23</w:t>
    </w:r>
    <w:r>
      <w:rPr>
        <w:rFonts w:hint="eastAsia"/>
        <w:b/>
        <w:sz w:val="28"/>
        <w:szCs w:val="28"/>
        <w:lang w:val="zh-CN"/>
      </w:rPr>
      <w:t>版)</w:t>
    </w:r>
  </w:p>
  <w:p>
    <w:pPr>
      <w:pStyle w:val="13"/>
      <w:pBdr>
        <w:between w:val="single" w:color="4F81BD" w:sz="4" w:space="1"/>
      </w:pBdr>
      <w:spacing w:line="276" w:lineRule="auto"/>
    </w:pPr>
    <w:r>
      <w:rPr>
        <w:rFonts w:hint="eastAsia"/>
      </w:rPr>
      <w:t>20</w:t>
    </w:r>
    <w:r>
      <w:rPr>
        <w:rFonts w:hint="eastAsia"/>
        <w:lang w:val="en-US" w:eastAsia="zh-CN"/>
      </w:rPr>
      <w:t>23</w:t>
    </w:r>
    <w:r>
      <w:rPr>
        <w:rFonts w:hint="eastAsia"/>
      </w:rPr>
      <w:t>年</w:t>
    </w:r>
    <w:r>
      <w:rPr>
        <w:rFonts w:hint="eastAsia"/>
        <w:lang w:val="en-US" w:eastAsia="zh-CN"/>
      </w:rPr>
      <w:t>9</w:t>
    </w:r>
    <w:r>
      <w:rPr>
        <w:rFonts w:hint="eastAsia"/>
      </w:rPr>
      <w:t xml:space="preserve">月1日 </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37ABB"/>
    <w:multiLevelType w:val="singleLevel"/>
    <w:tmpl w:val="43837ABB"/>
    <w:lvl w:ilvl="0" w:tentative="0">
      <w:start w:val="1"/>
      <w:numFmt w:val="decimal"/>
      <w:suff w:val="space"/>
      <w:lvlText w:val="%1."/>
      <w:lvlJc w:val="left"/>
    </w:lvl>
  </w:abstractNum>
  <w:abstractNum w:abstractNumId="1">
    <w:nsid w:val="549B12EB"/>
    <w:multiLevelType w:val="multilevel"/>
    <w:tmpl w:val="549B12EB"/>
    <w:lvl w:ilvl="0" w:tentative="0">
      <w:start w:val="1"/>
      <w:numFmt w:val="japaneseCounting"/>
      <w:lvlText w:val="（%1）"/>
      <w:lvlJc w:val="left"/>
      <w:pPr>
        <w:ind w:left="1035" w:hanging="720"/>
      </w:pPr>
      <w:rPr>
        <w:rFonts w:hint="default" w:ascii="宋体" w:hAnsi="宋体"/>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MDQ4MjZkNWJlYWU3NDM4YjhlOWMwYzE1MWExODgifQ=="/>
  </w:docVars>
  <w:rsids>
    <w:rsidRoot w:val="00512A3E"/>
    <w:rsid w:val="000006A5"/>
    <w:rsid w:val="000034F2"/>
    <w:rsid w:val="00010A4C"/>
    <w:rsid w:val="000111BF"/>
    <w:rsid w:val="000143EC"/>
    <w:rsid w:val="00031815"/>
    <w:rsid w:val="0004637B"/>
    <w:rsid w:val="000527E5"/>
    <w:rsid w:val="00062670"/>
    <w:rsid w:val="00066488"/>
    <w:rsid w:val="00066EBE"/>
    <w:rsid w:val="000A259C"/>
    <w:rsid w:val="000C0E0E"/>
    <w:rsid w:val="000C4FD4"/>
    <w:rsid w:val="000F3B17"/>
    <w:rsid w:val="000F4204"/>
    <w:rsid w:val="00101FB1"/>
    <w:rsid w:val="00115521"/>
    <w:rsid w:val="001200A7"/>
    <w:rsid w:val="001251E3"/>
    <w:rsid w:val="00126DCE"/>
    <w:rsid w:val="001406E1"/>
    <w:rsid w:val="00151A18"/>
    <w:rsid w:val="001626F5"/>
    <w:rsid w:val="0016740C"/>
    <w:rsid w:val="00173547"/>
    <w:rsid w:val="00173CD5"/>
    <w:rsid w:val="00174F34"/>
    <w:rsid w:val="00184541"/>
    <w:rsid w:val="001879B2"/>
    <w:rsid w:val="001A38A2"/>
    <w:rsid w:val="001B0215"/>
    <w:rsid w:val="001B27CA"/>
    <w:rsid w:val="001B4194"/>
    <w:rsid w:val="001D41A6"/>
    <w:rsid w:val="001E679E"/>
    <w:rsid w:val="001E7B6D"/>
    <w:rsid w:val="001F3EF9"/>
    <w:rsid w:val="00202830"/>
    <w:rsid w:val="002035D8"/>
    <w:rsid w:val="00216CCF"/>
    <w:rsid w:val="002253E8"/>
    <w:rsid w:val="0022759D"/>
    <w:rsid w:val="00227A6E"/>
    <w:rsid w:val="002331F0"/>
    <w:rsid w:val="00246D13"/>
    <w:rsid w:val="00253FD2"/>
    <w:rsid w:val="00264A91"/>
    <w:rsid w:val="00264FA1"/>
    <w:rsid w:val="00267CBE"/>
    <w:rsid w:val="00277E30"/>
    <w:rsid w:val="00297C48"/>
    <w:rsid w:val="002A75B4"/>
    <w:rsid w:val="002A7BE9"/>
    <w:rsid w:val="002C5B48"/>
    <w:rsid w:val="002C70FA"/>
    <w:rsid w:val="002D2859"/>
    <w:rsid w:val="002E4FAF"/>
    <w:rsid w:val="002F3CB9"/>
    <w:rsid w:val="002F5EE7"/>
    <w:rsid w:val="00303A8A"/>
    <w:rsid w:val="00304503"/>
    <w:rsid w:val="00307103"/>
    <w:rsid w:val="00307F99"/>
    <w:rsid w:val="003309C9"/>
    <w:rsid w:val="00337602"/>
    <w:rsid w:val="00342166"/>
    <w:rsid w:val="003448FB"/>
    <w:rsid w:val="0035006C"/>
    <w:rsid w:val="003631CA"/>
    <w:rsid w:val="003638C3"/>
    <w:rsid w:val="00364D8C"/>
    <w:rsid w:val="00365F69"/>
    <w:rsid w:val="003676F8"/>
    <w:rsid w:val="003912E6"/>
    <w:rsid w:val="00391D9C"/>
    <w:rsid w:val="003929E1"/>
    <w:rsid w:val="00394A67"/>
    <w:rsid w:val="00396AE4"/>
    <w:rsid w:val="003A2825"/>
    <w:rsid w:val="003A5611"/>
    <w:rsid w:val="003B1219"/>
    <w:rsid w:val="003C3197"/>
    <w:rsid w:val="003D1904"/>
    <w:rsid w:val="003D422C"/>
    <w:rsid w:val="003E0579"/>
    <w:rsid w:val="0041485D"/>
    <w:rsid w:val="004219FE"/>
    <w:rsid w:val="004251B3"/>
    <w:rsid w:val="00442027"/>
    <w:rsid w:val="00443CCE"/>
    <w:rsid w:val="00446BA0"/>
    <w:rsid w:val="004545B4"/>
    <w:rsid w:val="00463AD0"/>
    <w:rsid w:val="00466EF0"/>
    <w:rsid w:val="00473385"/>
    <w:rsid w:val="00492869"/>
    <w:rsid w:val="004C6037"/>
    <w:rsid w:val="004D6A89"/>
    <w:rsid w:val="004E12EF"/>
    <w:rsid w:val="004E4730"/>
    <w:rsid w:val="00502B7A"/>
    <w:rsid w:val="00505754"/>
    <w:rsid w:val="005078CF"/>
    <w:rsid w:val="00512A3E"/>
    <w:rsid w:val="00513755"/>
    <w:rsid w:val="0052124C"/>
    <w:rsid w:val="00525E6C"/>
    <w:rsid w:val="00532327"/>
    <w:rsid w:val="005360E7"/>
    <w:rsid w:val="00542DBB"/>
    <w:rsid w:val="00545156"/>
    <w:rsid w:val="00547F4D"/>
    <w:rsid w:val="00552C50"/>
    <w:rsid w:val="0055389E"/>
    <w:rsid w:val="00554679"/>
    <w:rsid w:val="0056107D"/>
    <w:rsid w:val="00570A59"/>
    <w:rsid w:val="00574A9B"/>
    <w:rsid w:val="00585E01"/>
    <w:rsid w:val="005A6545"/>
    <w:rsid w:val="005B6391"/>
    <w:rsid w:val="005C1015"/>
    <w:rsid w:val="005C317B"/>
    <w:rsid w:val="005C373D"/>
    <w:rsid w:val="005F3F2E"/>
    <w:rsid w:val="005F4661"/>
    <w:rsid w:val="005F498B"/>
    <w:rsid w:val="0060100F"/>
    <w:rsid w:val="00605388"/>
    <w:rsid w:val="00605F69"/>
    <w:rsid w:val="00613F18"/>
    <w:rsid w:val="00615C49"/>
    <w:rsid w:val="00635CC6"/>
    <w:rsid w:val="006422BB"/>
    <w:rsid w:val="006653AD"/>
    <w:rsid w:val="00684E97"/>
    <w:rsid w:val="00695DC4"/>
    <w:rsid w:val="006D0BC5"/>
    <w:rsid w:val="006D2C70"/>
    <w:rsid w:val="006D66C2"/>
    <w:rsid w:val="006F6DD8"/>
    <w:rsid w:val="007028F7"/>
    <w:rsid w:val="00706FFB"/>
    <w:rsid w:val="00712AB9"/>
    <w:rsid w:val="00742CB9"/>
    <w:rsid w:val="00756745"/>
    <w:rsid w:val="007615ED"/>
    <w:rsid w:val="00763648"/>
    <w:rsid w:val="00763B01"/>
    <w:rsid w:val="0077098A"/>
    <w:rsid w:val="00771D2D"/>
    <w:rsid w:val="0077263A"/>
    <w:rsid w:val="00776B08"/>
    <w:rsid w:val="00784FA0"/>
    <w:rsid w:val="00797EF8"/>
    <w:rsid w:val="007A1117"/>
    <w:rsid w:val="007A6147"/>
    <w:rsid w:val="007B0189"/>
    <w:rsid w:val="007E49B9"/>
    <w:rsid w:val="007E5018"/>
    <w:rsid w:val="007F2772"/>
    <w:rsid w:val="00804415"/>
    <w:rsid w:val="008131AF"/>
    <w:rsid w:val="00813BC4"/>
    <w:rsid w:val="00814587"/>
    <w:rsid w:val="008234CC"/>
    <w:rsid w:val="00825EBF"/>
    <w:rsid w:val="00847972"/>
    <w:rsid w:val="008607B3"/>
    <w:rsid w:val="00860BE2"/>
    <w:rsid w:val="00880F11"/>
    <w:rsid w:val="008832DB"/>
    <w:rsid w:val="0089292E"/>
    <w:rsid w:val="008A14F4"/>
    <w:rsid w:val="008A5496"/>
    <w:rsid w:val="008B43BE"/>
    <w:rsid w:val="008C0E00"/>
    <w:rsid w:val="008F1C6D"/>
    <w:rsid w:val="009420A9"/>
    <w:rsid w:val="00957996"/>
    <w:rsid w:val="0096248D"/>
    <w:rsid w:val="0098523C"/>
    <w:rsid w:val="0098674A"/>
    <w:rsid w:val="009A0CE0"/>
    <w:rsid w:val="009A2A31"/>
    <w:rsid w:val="009C45CA"/>
    <w:rsid w:val="009E4B0B"/>
    <w:rsid w:val="00A0024D"/>
    <w:rsid w:val="00A12422"/>
    <w:rsid w:val="00A159B1"/>
    <w:rsid w:val="00A30CD0"/>
    <w:rsid w:val="00A403F3"/>
    <w:rsid w:val="00A41F10"/>
    <w:rsid w:val="00A4486F"/>
    <w:rsid w:val="00A5548D"/>
    <w:rsid w:val="00A9661A"/>
    <w:rsid w:val="00AB3454"/>
    <w:rsid w:val="00AB3924"/>
    <w:rsid w:val="00AB7201"/>
    <w:rsid w:val="00AD666C"/>
    <w:rsid w:val="00B3046F"/>
    <w:rsid w:val="00B35FB7"/>
    <w:rsid w:val="00B417A3"/>
    <w:rsid w:val="00B44098"/>
    <w:rsid w:val="00B47A5C"/>
    <w:rsid w:val="00B52430"/>
    <w:rsid w:val="00B62F25"/>
    <w:rsid w:val="00B71779"/>
    <w:rsid w:val="00B86DC2"/>
    <w:rsid w:val="00B908ED"/>
    <w:rsid w:val="00BB796E"/>
    <w:rsid w:val="00BE064C"/>
    <w:rsid w:val="00C02E68"/>
    <w:rsid w:val="00C040CA"/>
    <w:rsid w:val="00C2200B"/>
    <w:rsid w:val="00C255FF"/>
    <w:rsid w:val="00C327A2"/>
    <w:rsid w:val="00C33EE2"/>
    <w:rsid w:val="00C40E8C"/>
    <w:rsid w:val="00C54CC7"/>
    <w:rsid w:val="00C57169"/>
    <w:rsid w:val="00C63D49"/>
    <w:rsid w:val="00C703B6"/>
    <w:rsid w:val="00C845F3"/>
    <w:rsid w:val="00C866D5"/>
    <w:rsid w:val="00C90327"/>
    <w:rsid w:val="00CB73C5"/>
    <w:rsid w:val="00CC1DD8"/>
    <w:rsid w:val="00CD2AE8"/>
    <w:rsid w:val="00CE68B9"/>
    <w:rsid w:val="00CE74A2"/>
    <w:rsid w:val="00CE77F0"/>
    <w:rsid w:val="00CF2E6C"/>
    <w:rsid w:val="00CF418A"/>
    <w:rsid w:val="00CF6F70"/>
    <w:rsid w:val="00D04362"/>
    <w:rsid w:val="00D04EF3"/>
    <w:rsid w:val="00D05FEB"/>
    <w:rsid w:val="00D06833"/>
    <w:rsid w:val="00D11F01"/>
    <w:rsid w:val="00D53A42"/>
    <w:rsid w:val="00D540F4"/>
    <w:rsid w:val="00D54483"/>
    <w:rsid w:val="00D66D83"/>
    <w:rsid w:val="00D769DC"/>
    <w:rsid w:val="00D832EB"/>
    <w:rsid w:val="00D92888"/>
    <w:rsid w:val="00DA41AE"/>
    <w:rsid w:val="00DB3F35"/>
    <w:rsid w:val="00DB4193"/>
    <w:rsid w:val="00DD7037"/>
    <w:rsid w:val="00DE3BED"/>
    <w:rsid w:val="00DE5500"/>
    <w:rsid w:val="00DF4DCC"/>
    <w:rsid w:val="00DF594B"/>
    <w:rsid w:val="00E06AC6"/>
    <w:rsid w:val="00E169E5"/>
    <w:rsid w:val="00E32D78"/>
    <w:rsid w:val="00E408DB"/>
    <w:rsid w:val="00E41F07"/>
    <w:rsid w:val="00E62BD8"/>
    <w:rsid w:val="00E65B34"/>
    <w:rsid w:val="00EA279E"/>
    <w:rsid w:val="00EA2B63"/>
    <w:rsid w:val="00EC25BE"/>
    <w:rsid w:val="00EC5906"/>
    <w:rsid w:val="00EC7BBB"/>
    <w:rsid w:val="00EE0160"/>
    <w:rsid w:val="00EF0A60"/>
    <w:rsid w:val="00EF4D42"/>
    <w:rsid w:val="00F12D20"/>
    <w:rsid w:val="00F309A1"/>
    <w:rsid w:val="00F51527"/>
    <w:rsid w:val="00F54538"/>
    <w:rsid w:val="00F55685"/>
    <w:rsid w:val="00F6739D"/>
    <w:rsid w:val="00F944B1"/>
    <w:rsid w:val="00F95560"/>
    <w:rsid w:val="00F97637"/>
    <w:rsid w:val="00FA715E"/>
    <w:rsid w:val="00FB54A1"/>
    <w:rsid w:val="00FB6019"/>
    <w:rsid w:val="00FC5388"/>
    <w:rsid w:val="00FC70A3"/>
    <w:rsid w:val="00FC7FC2"/>
    <w:rsid w:val="00FD260A"/>
    <w:rsid w:val="00FE0BA2"/>
    <w:rsid w:val="00FF27F4"/>
    <w:rsid w:val="00FF4700"/>
    <w:rsid w:val="00FF608A"/>
    <w:rsid w:val="010348B4"/>
    <w:rsid w:val="01B3097E"/>
    <w:rsid w:val="05CD3FD8"/>
    <w:rsid w:val="06FE3F45"/>
    <w:rsid w:val="09AC36D2"/>
    <w:rsid w:val="09E73178"/>
    <w:rsid w:val="11492412"/>
    <w:rsid w:val="14B17E50"/>
    <w:rsid w:val="15A47ED7"/>
    <w:rsid w:val="16EA54C1"/>
    <w:rsid w:val="17AE75EC"/>
    <w:rsid w:val="1854569D"/>
    <w:rsid w:val="19C261B1"/>
    <w:rsid w:val="1A297BFF"/>
    <w:rsid w:val="1A7E36A0"/>
    <w:rsid w:val="1A9D0F40"/>
    <w:rsid w:val="1ADC2A7E"/>
    <w:rsid w:val="1CA7023A"/>
    <w:rsid w:val="1D0C2C4B"/>
    <w:rsid w:val="1D3D7D7F"/>
    <w:rsid w:val="1E050A41"/>
    <w:rsid w:val="21C31E1B"/>
    <w:rsid w:val="21C8403D"/>
    <w:rsid w:val="227049F2"/>
    <w:rsid w:val="25A046D9"/>
    <w:rsid w:val="27016466"/>
    <w:rsid w:val="27A4197B"/>
    <w:rsid w:val="285A4A29"/>
    <w:rsid w:val="29362C44"/>
    <w:rsid w:val="295A25CE"/>
    <w:rsid w:val="2ACB34C4"/>
    <w:rsid w:val="2B103C64"/>
    <w:rsid w:val="2BFC1432"/>
    <w:rsid w:val="2D3A0447"/>
    <w:rsid w:val="305824F0"/>
    <w:rsid w:val="329338E1"/>
    <w:rsid w:val="35D3091E"/>
    <w:rsid w:val="35EA440D"/>
    <w:rsid w:val="3902529A"/>
    <w:rsid w:val="39754D33"/>
    <w:rsid w:val="3B637022"/>
    <w:rsid w:val="3D9C1D8F"/>
    <w:rsid w:val="3EFF7583"/>
    <w:rsid w:val="3F5D4354"/>
    <w:rsid w:val="3FE13D86"/>
    <w:rsid w:val="41612DB0"/>
    <w:rsid w:val="44DF29E8"/>
    <w:rsid w:val="45CF3A3A"/>
    <w:rsid w:val="466E023E"/>
    <w:rsid w:val="477029A8"/>
    <w:rsid w:val="48185F10"/>
    <w:rsid w:val="487835E1"/>
    <w:rsid w:val="48B700D9"/>
    <w:rsid w:val="4B2772B4"/>
    <w:rsid w:val="4C146AEC"/>
    <w:rsid w:val="4D5123C6"/>
    <w:rsid w:val="4DC3238D"/>
    <w:rsid w:val="4E0B3B68"/>
    <w:rsid w:val="4EF06AD8"/>
    <w:rsid w:val="51983A5A"/>
    <w:rsid w:val="52457227"/>
    <w:rsid w:val="53513BF1"/>
    <w:rsid w:val="536B02B4"/>
    <w:rsid w:val="53E55467"/>
    <w:rsid w:val="54A048B5"/>
    <w:rsid w:val="558C1DB2"/>
    <w:rsid w:val="573B4979"/>
    <w:rsid w:val="58117677"/>
    <w:rsid w:val="581B0373"/>
    <w:rsid w:val="592526F4"/>
    <w:rsid w:val="5C0D686C"/>
    <w:rsid w:val="5D1C5737"/>
    <w:rsid w:val="5D3074D7"/>
    <w:rsid w:val="5DA230A4"/>
    <w:rsid w:val="60416CD0"/>
    <w:rsid w:val="61191B3F"/>
    <w:rsid w:val="61EC2D70"/>
    <w:rsid w:val="61FB4848"/>
    <w:rsid w:val="62FE3CBB"/>
    <w:rsid w:val="654C7866"/>
    <w:rsid w:val="673E3056"/>
    <w:rsid w:val="685B79D4"/>
    <w:rsid w:val="69CA789F"/>
    <w:rsid w:val="6B3F194D"/>
    <w:rsid w:val="6B497463"/>
    <w:rsid w:val="6B99352F"/>
    <w:rsid w:val="6C661592"/>
    <w:rsid w:val="6DC57AE6"/>
    <w:rsid w:val="6E710556"/>
    <w:rsid w:val="6EA87C09"/>
    <w:rsid w:val="6ECB256D"/>
    <w:rsid w:val="6FBC4B66"/>
    <w:rsid w:val="6FE968C7"/>
    <w:rsid w:val="71687421"/>
    <w:rsid w:val="76E76AC1"/>
    <w:rsid w:val="76EB6A5A"/>
    <w:rsid w:val="77785CCD"/>
    <w:rsid w:val="7A407AA2"/>
    <w:rsid w:val="7A7F2688"/>
    <w:rsid w:val="7ADD276A"/>
    <w:rsid w:val="7AED0758"/>
    <w:rsid w:val="7E3C70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99" w:semiHidden="0" w:name="Strong"/>
    <w:lsdException w:qFormat="1" w:unhideWhenUsed="0" w:uiPriority="99"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link w:val="22"/>
    <w:qFormat/>
    <w:uiPriority w:val="9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link w:val="23"/>
    <w:qFormat/>
    <w:uiPriority w:val="99"/>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annotation text"/>
    <w:basedOn w:val="1"/>
    <w:link w:val="24"/>
    <w:qFormat/>
    <w:uiPriority w:val="99"/>
    <w:pPr>
      <w:jc w:val="left"/>
    </w:pPr>
    <w:rPr>
      <w:rFonts w:ascii="Calibri" w:hAnsi="Calibri"/>
      <w:szCs w:val="22"/>
    </w:rPr>
  </w:style>
  <w:style w:type="paragraph" w:styleId="5">
    <w:name w:val="Body Text"/>
    <w:basedOn w:val="1"/>
    <w:link w:val="25"/>
    <w:qFormat/>
    <w:uiPriority w:val="99"/>
    <w:pPr>
      <w:spacing w:after="120"/>
    </w:pPr>
    <w:rPr>
      <w:rFonts w:ascii="Calibri" w:hAnsi="Calibri"/>
      <w:kern w:val="0"/>
      <w:sz w:val="20"/>
    </w:rPr>
  </w:style>
  <w:style w:type="paragraph" w:styleId="6">
    <w:name w:val="Body Text Indent"/>
    <w:basedOn w:val="1"/>
    <w:link w:val="26"/>
    <w:qFormat/>
    <w:uiPriority w:val="99"/>
    <w:pPr>
      <w:spacing w:after="120"/>
      <w:ind w:left="420" w:leftChars="200"/>
    </w:pPr>
    <w:rPr>
      <w:kern w:val="0"/>
      <w:sz w:val="24"/>
      <w:szCs w:val="24"/>
    </w:rPr>
  </w:style>
  <w:style w:type="paragraph" w:styleId="7">
    <w:name w:val="Block Text"/>
    <w:basedOn w:val="1"/>
    <w:qFormat/>
    <w:uiPriority w:val="99"/>
    <w:pPr>
      <w:ind w:left="-514" w:leftChars="-514" w:right="-483" w:rightChars="-483" w:firstLine="1"/>
    </w:pPr>
    <w:rPr>
      <w:sz w:val="24"/>
      <w:szCs w:val="24"/>
    </w:rPr>
  </w:style>
  <w:style w:type="paragraph" w:styleId="8">
    <w:name w:val="Plain Text"/>
    <w:basedOn w:val="1"/>
    <w:link w:val="27"/>
    <w:qFormat/>
    <w:uiPriority w:val="99"/>
    <w:rPr>
      <w:rFonts w:ascii="宋体" w:hAnsi="Courier New"/>
      <w:kern w:val="0"/>
      <w:sz w:val="20"/>
    </w:rPr>
  </w:style>
  <w:style w:type="paragraph" w:styleId="9">
    <w:name w:val="Date"/>
    <w:basedOn w:val="1"/>
    <w:next w:val="1"/>
    <w:link w:val="28"/>
    <w:qFormat/>
    <w:uiPriority w:val="0"/>
    <w:pPr>
      <w:ind w:left="100" w:leftChars="2500"/>
    </w:pPr>
  </w:style>
  <w:style w:type="paragraph" w:styleId="10">
    <w:name w:val="Body Text Indent 2"/>
    <w:basedOn w:val="1"/>
    <w:link w:val="29"/>
    <w:qFormat/>
    <w:uiPriority w:val="99"/>
    <w:pPr>
      <w:ind w:firstLine="420"/>
    </w:pPr>
  </w:style>
  <w:style w:type="paragraph" w:styleId="11">
    <w:name w:val="Balloon Text"/>
    <w:basedOn w:val="1"/>
    <w:link w:val="30"/>
    <w:qFormat/>
    <w:uiPriority w:val="99"/>
    <w:rPr>
      <w:kern w:val="0"/>
      <w:sz w:val="18"/>
      <w:szCs w:val="18"/>
    </w:rPr>
  </w:style>
  <w:style w:type="paragraph" w:styleId="12">
    <w:name w:val="footer"/>
    <w:basedOn w:val="1"/>
    <w:link w:val="31"/>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2"/>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HTML Preformatted"/>
    <w:basedOn w:val="1"/>
    <w:link w:val="3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4"/>
    <w:next w:val="4"/>
    <w:link w:val="34"/>
    <w:qFormat/>
    <w:uiPriority w:val="99"/>
    <w:rPr>
      <w:rFonts w:ascii="Times New Roman" w:hAnsi="Times New Roman"/>
      <w:b/>
      <w:bCs/>
      <w:kern w:val="0"/>
      <w:sz w:val="24"/>
      <w:szCs w:val="24"/>
    </w:rPr>
  </w:style>
  <w:style w:type="character" w:styleId="19">
    <w:name w:val="Strong"/>
    <w:qFormat/>
    <w:uiPriority w:val="99"/>
    <w:rPr>
      <w:rFonts w:cs="Times New Roman"/>
      <w:b/>
    </w:rPr>
  </w:style>
  <w:style w:type="character" w:styleId="20">
    <w:name w:val="Emphasis"/>
    <w:qFormat/>
    <w:uiPriority w:val="99"/>
    <w:rPr>
      <w:rFonts w:cs="Times New Roman"/>
      <w:i/>
      <w:iCs/>
    </w:rPr>
  </w:style>
  <w:style w:type="character" w:styleId="21">
    <w:name w:val="Hyperlink"/>
    <w:qFormat/>
    <w:uiPriority w:val="99"/>
    <w:rPr>
      <w:rFonts w:cs="Times New Roman"/>
      <w:color w:val="0000FF"/>
      <w:u w:val="single"/>
    </w:rPr>
  </w:style>
  <w:style w:type="character" w:customStyle="1" w:styleId="22">
    <w:name w:val="标题 1 Char2"/>
    <w:link w:val="2"/>
    <w:qFormat/>
    <w:locked/>
    <w:uiPriority w:val="99"/>
    <w:rPr>
      <w:rFonts w:ascii="宋体" w:hAnsi="宋体"/>
      <w:b/>
      <w:bCs/>
      <w:kern w:val="36"/>
      <w:sz w:val="48"/>
      <w:szCs w:val="48"/>
    </w:rPr>
  </w:style>
  <w:style w:type="character" w:customStyle="1" w:styleId="23">
    <w:name w:val="标题 4 Char"/>
    <w:link w:val="3"/>
    <w:qFormat/>
    <w:uiPriority w:val="99"/>
    <w:rPr>
      <w:rFonts w:ascii="Arial" w:hAnsi="Arial" w:eastAsia="黑体"/>
      <w:b/>
      <w:bCs/>
      <w:kern w:val="2"/>
      <w:sz w:val="28"/>
      <w:szCs w:val="28"/>
    </w:rPr>
  </w:style>
  <w:style w:type="character" w:customStyle="1" w:styleId="24">
    <w:name w:val="批注文字 Char"/>
    <w:link w:val="4"/>
    <w:qFormat/>
    <w:uiPriority w:val="99"/>
    <w:rPr>
      <w:rFonts w:ascii="Calibri" w:hAnsi="Calibri"/>
      <w:kern w:val="2"/>
      <w:sz w:val="21"/>
      <w:szCs w:val="22"/>
    </w:rPr>
  </w:style>
  <w:style w:type="character" w:customStyle="1" w:styleId="25">
    <w:name w:val="正文文本 Char"/>
    <w:link w:val="5"/>
    <w:qFormat/>
    <w:locked/>
    <w:uiPriority w:val="99"/>
    <w:rPr>
      <w:rFonts w:ascii="Calibri" w:hAnsi="Calibri"/>
    </w:rPr>
  </w:style>
  <w:style w:type="character" w:customStyle="1" w:styleId="26">
    <w:name w:val="正文文本缩进 Char"/>
    <w:link w:val="6"/>
    <w:qFormat/>
    <w:locked/>
    <w:uiPriority w:val="99"/>
    <w:rPr>
      <w:sz w:val="24"/>
      <w:szCs w:val="24"/>
    </w:rPr>
  </w:style>
  <w:style w:type="character" w:customStyle="1" w:styleId="27">
    <w:name w:val="纯文本 Char"/>
    <w:link w:val="8"/>
    <w:qFormat/>
    <w:locked/>
    <w:uiPriority w:val="99"/>
    <w:rPr>
      <w:rFonts w:ascii="宋体" w:hAnsi="Courier New"/>
    </w:rPr>
  </w:style>
  <w:style w:type="character" w:customStyle="1" w:styleId="28">
    <w:name w:val="日期 Char"/>
    <w:link w:val="9"/>
    <w:qFormat/>
    <w:uiPriority w:val="0"/>
    <w:rPr>
      <w:kern w:val="2"/>
      <w:sz w:val="21"/>
    </w:rPr>
  </w:style>
  <w:style w:type="character" w:customStyle="1" w:styleId="29">
    <w:name w:val="正文文本缩进 2 Char"/>
    <w:basedOn w:val="18"/>
    <w:link w:val="10"/>
    <w:qFormat/>
    <w:locked/>
    <w:uiPriority w:val="99"/>
  </w:style>
  <w:style w:type="character" w:customStyle="1" w:styleId="30">
    <w:name w:val="批注框文本 Char"/>
    <w:link w:val="11"/>
    <w:qFormat/>
    <w:locked/>
    <w:uiPriority w:val="99"/>
    <w:rPr>
      <w:sz w:val="18"/>
      <w:szCs w:val="18"/>
    </w:rPr>
  </w:style>
  <w:style w:type="character" w:customStyle="1" w:styleId="31">
    <w:name w:val="页脚 Char"/>
    <w:link w:val="12"/>
    <w:qFormat/>
    <w:uiPriority w:val="99"/>
    <w:rPr>
      <w:rFonts w:ascii="Calibri" w:hAnsi="Calibri"/>
      <w:kern w:val="2"/>
      <w:sz w:val="18"/>
      <w:szCs w:val="18"/>
    </w:rPr>
  </w:style>
  <w:style w:type="character" w:customStyle="1" w:styleId="32">
    <w:name w:val="页眉 Char"/>
    <w:link w:val="13"/>
    <w:qFormat/>
    <w:uiPriority w:val="99"/>
    <w:rPr>
      <w:rFonts w:ascii="Calibri" w:hAnsi="Calibri"/>
      <w:kern w:val="2"/>
      <w:sz w:val="18"/>
      <w:szCs w:val="18"/>
    </w:rPr>
  </w:style>
  <w:style w:type="character" w:customStyle="1" w:styleId="33">
    <w:name w:val="HTML 预设格式 Char"/>
    <w:link w:val="14"/>
    <w:qFormat/>
    <w:locked/>
    <w:uiPriority w:val="99"/>
    <w:rPr>
      <w:rFonts w:ascii="宋体" w:hAnsi="宋体" w:cs="宋体"/>
      <w:sz w:val="24"/>
      <w:szCs w:val="24"/>
    </w:rPr>
  </w:style>
  <w:style w:type="character" w:customStyle="1" w:styleId="34">
    <w:name w:val="批注主题 Char"/>
    <w:link w:val="16"/>
    <w:qFormat/>
    <w:locked/>
    <w:uiPriority w:val="99"/>
    <w:rPr>
      <w:b/>
      <w:bCs/>
      <w:sz w:val="24"/>
      <w:szCs w:val="24"/>
    </w:rPr>
  </w:style>
  <w:style w:type="character" w:customStyle="1" w:styleId="35">
    <w:name w:val="纯文本 Char1"/>
    <w:qFormat/>
    <w:uiPriority w:val="99"/>
    <w:rPr>
      <w:rFonts w:ascii="宋体" w:hAnsi="Courier New" w:cs="Courier New"/>
      <w:kern w:val="2"/>
      <w:sz w:val="21"/>
      <w:szCs w:val="21"/>
    </w:rPr>
  </w:style>
  <w:style w:type="character" w:customStyle="1" w:styleId="36">
    <w:name w:val="正文文本缩进 2 Char1"/>
    <w:qFormat/>
    <w:uiPriority w:val="99"/>
    <w:rPr>
      <w:kern w:val="2"/>
      <w:sz w:val="21"/>
    </w:rPr>
  </w:style>
  <w:style w:type="character" w:customStyle="1" w:styleId="37">
    <w:name w:val="def"/>
    <w:qFormat/>
    <w:uiPriority w:val="99"/>
    <w:rPr>
      <w:rFonts w:cs="Times New Roman"/>
    </w:rPr>
  </w:style>
  <w:style w:type="character" w:customStyle="1" w:styleId="38">
    <w:name w:val="正文文本 Char1"/>
    <w:qFormat/>
    <w:uiPriority w:val="99"/>
    <w:rPr>
      <w:kern w:val="2"/>
      <w:sz w:val="21"/>
    </w:rPr>
  </w:style>
  <w:style w:type="character" w:customStyle="1" w:styleId="39">
    <w:name w:val="批注框文本 Char1"/>
    <w:qFormat/>
    <w:uiPriority w:val="99"/>
    <w:rPr>
      <w:kern w:val="2"/>
      <w:sz w:val="18"/>
      <w:szCs w:val="18"/>
    </w:rPr>
  </w:style>
  <w:style w:type="character" w:customStyle="1" w:styleId="40">
    <w:name w:val="标题 1 Char1"/>
    <w:qFormat/>
    <w:locked/>
    <w:uiPriority w:val="99"/>
    <w:rPr>
      <w:rFonts w:ascii="宋体" w:eastAsia="宋体"/>
      <w:b/>
      <w:kern w:val="36"/>
      <w:sz w:val="48"/>
    </w:rPr>
  </w:style>
  <w:style w:type="character" w:customStyle="1" w:styleId="41">
    <w:name w:val="标题 1 Char"/>
    <w:qFormat/>
    <w:uiPriority w:val="99"/>
    <w:rPr>
      <w:b/>
      <w:bCs/>
      <w:kern w:val="44"/>
      <w:sz w:val="44"/>
      <w:szCs w:val="44"/>
    </w:rPr>
  </w:style>
  <w:style w:type="character" w:customStyle="1" w:styleId="42">
    <w:name w:val="Char Char6"/>
    <w:qFormat/>
    <w:locked/>
    <w:uiPriority w:val="99"/>
    <w:rPr>
      <w:rFonts w:ascii="宋体" w:hAnsi="宋体" w:eastAsia="宋体"/>
      <w:b/>
      <w:kern w:val="36"/>
      <w:sz w:val="48"/>
    </w:rPr>
  </w:style>
  <w:style w:type="character" w:customStyle="1" w:styleId="43">
    <w:name w:val="highlight"/>
    <w:qFormat/>
    <w:uiPriority w:val="99"/>
    <w:rPr>
      <w:rFonts w:cs="Times New Roman"/>
    </w:rPr>
  </w:style>
  <w:style w:type="character" w:customStyle="1" w:styleId="44">
    <w:name w:val="标题 1 Char Char Char"/>
    <w:qFormat/>
    <w:uiPriority w:val="99"/>
    <w:rPr>
      <w:rFonts w:ascii="Times New Roman" w:hAnsi="Times New Roman" w:eastAsia="宋体"/>
      <w:b/>
      <w:kern w:val="44"/>
      <w:sz w:val="44"/>
    </w:rPr>
  </w:style>
  <w:style w:type="character" w:customStyle="1" w:styleId="45">
    <w:name w:val="正文文本缩进 Char1"/>
    <w:qFormat/>
    <w:uiPriority w:val="99"/>
    <w:rPr>
      <w:kern w:val="2"/>
      <w:sz w:val="21"/>
    </w:rPr>
  </w:style>
  <w:style w:type="character" w:customStyle="1" w:styleId="46">
    <w:name w:val="批注主题 Char1"/>
    <w:qFormat/>
    <w:uiPriority w:val="99"/>
    <w:rPr>
      <w:rFonts w:ascii="Calibri" w:hAnsi="Calibri"/>
      <w:b/>
      <w:bCs/>
      <w:kern w:val="2"/>
      <w:sz w:val="21"/>
      <w:szCs w:val="22"/>
    </w:rPr>
  </w:style>
  <w:style w:type="character" w:customStyle="1" w:styleId="47">
    <w:name w:val="HTML 预设格式 Char1"/>
    <w:qFormat/>
    <w:uiPriority w:val="99"/>
    <w:rPr>
      <w:rFonts w:ascii="Courier New" w:hAnsi="Courier New" w:cs="Courier New"/>
      <w:kern w:val="2"/>
    </w:rPr>
  </w:style>
  <w:style w:type="paragraph" w:customStyle="1" w:styleId="48">
    <w:name w:val="sample-target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49">
    <w:name w:val="列出段落2"/>
    <w:basedOn w:val="1"/>
    <w:qFormat/>
    <w:uiPriority w:val="99"/>
    <w:pPr>
      <w:ind w:firstLine="420" w:firstLineChars="200"/>
    </w:pPr>
    <w:rPr>
      <w:rFonts w:ascii="Calibri" w:hAnsi="Calibri" w:cs="黑体"/>
      <w:szCs w:val="22"/>
    </w:rPr>
  </w:style>
  <w:style w:type="paragraph" w:customStyle="1" w:styleId="50">
    <w:name w:val="sample-source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51">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2">
    <w:name w:val="sample-resourc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3">
    <w:name w:val="列出段落3"/>
    <w:basedOn w:val="1"/>
    <w:qFormat/>
    <w:uiPriority w:val="99"/>
    <w:pPr>
      <w:ind w:firstLine="420" w:firstLineChars="200"/>
    </w:pPr>
    <w:rPr>
      <w:rFonts w:ascii="Calibri" w:hAnsi="Calibri"/>
      <w:szCs w:val="22"/>
    </w:rPr>
  </w:style>
  <w:style w:type="paragraph" w:customStyle="1" w:styleId="54">
    <w:name w:val="0"/>
    <w:basedOn w:val="1"/>
    <w:qFormat/>
    <w:uiPriority w:val="99"/>
    <w:pPr>
      <w:spacing w:before="120" w:line="312" w:lineRule="atLeast"/>
    </w:pPr>
    <w:rPr>
      <w:rFonts w:eastAsia="华康简宋"/>
      <w:sz w:val="18"/>
      <w:szCs w:val="24"/>
    </w:rPr>
  </w:style>
  <w:style w:type="paragraph" w:customStyle="1" w:styleId="55">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6">
    <w:name w:val="列出段落1"/>
    <w:basedOn w:val="1"/>
    <w:qFormat/>
    <w:uiPriority w:val="99"/>
    <w:pPr>
      <w:ind w:firstLine="420" w:firstLineChars="200"/>
    </w:pPr>
    <w:rPr>
      <w:szCs w:val="21"/>
    </w:rPr>
  </w:style>
  <w:style w:type="paragraph" w:customStyle="1" w:styleId="57">
    <w:name w:val="xl5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kern w:val="0"/>
      <w:sz w:val="18"/>
      <w:szCs w:val="18"/>
    </w:rPr>
  </w:style>
  <w:style w:type="paragraph" w:customStyle="1" w:styleId="58">
    <w:name w:val="p0"/>
    <w:basedOn w:val="1"/>
    <w:qFormat/>
    <w:uiPriority w:val="99"/>
    <w:pPr>
      <w:widowControl/>
    </w:pPr>
    <w:rPr>
      <w:kern w:val="0"/>
      <w:szCs w:val="21"/>
    </w:rPr>
  </w:style>
  <w:style w:type="paragraph" w:customStyle="1" w:styleId="59">
    <w:name w:val="font5"/>
    <w:basedOn w:val="1"/>
    <w:qFormat/>
    <w:uiPriority w:val="99"/>
    <w:pPr>
      <w:widowControl/>
      <w:spacing w:before="100" w:beforeAutospacing="1" w:after="100" w:afterAutospacing="1"/>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Pages>
  <Words>904</Words>
  <Characters>5156</Characters>
  <Lines>42</Lines>
  <Paragraphs>12</Paragraphs>
  <TotalTime>91</TotalTime>
  <ScaleCrop>false</ScaleCrop>
  <LinksUpToDate>false</LinksUpToDate>
  <CharactersWithSpaces>6048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2012-06-12T06:04:00Z</dcterms:created>
  <dc:creator>hp</dc:creator>
  <cp:lastModifiedBy>妮娜</cp:lastModifiedBy>
  <dcterms:modified xsi:type="dcterms:W3CDTF">2023-11-06T02:32:29Z</dcterms:modified>
  <dc:title>江西陶瓷工艺美术职业技术学院专业人才培养方案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vt:lpwstr>6</vt:lpwstr>
  </property>
  <property fmtid="{D5CDD505-2E9C-101B-9397-08002B2CF9AE}" pid="4" name="ICV">
    <vt:lpwstr>1E5AB112A1A4481AB989D09D0D7ACE6D_13</vt:lpwstr>
  </property>
</Properties>
</file>