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sz w:val="24"/>
          <w:szCs w:val="24"/>
        </w:rPr>
        <w:t>江西省陶瓷工艺美术职业技术学院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教材编写立项申请表</w:t>
      </w:r>
      <w:bookmarkEnd w:id="0"/>
    </w:p>
    <w:tbl>
      <w:tblPr>
        <w:tblStyle w:val="4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7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3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252" w:rightChars="12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教材名称</w:t>
            </w:r>
          </w:p>
        </w:tc>
        <w:tc>
          <w:tcPr>
            <w:tcW w:w="7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1506" w:rightChars="717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252" w:rightChars="12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适用专业</w:t>
            </w:r>
          </w:p>
        </w:tc>
        <w:tc>
          <w:tcPr>
            <w:tcW w:w="7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1506" w:rightChars="717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1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360" w:firstLineChars="1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360" w:firstLineChars="1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介</w:t>
            </w:r>
          </w:p>
        </w:tc>
        <w:tc>
          <w:tcPr>
            <w:tcW w:w="7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-288" w:leftChars="-137" w:right="1506" w:rightChars="717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2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1506" w:rightChars="717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8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1506" w:rightChars="717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-1226" w:rightChars="-584"/>
        <w:textAlignment w:val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7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8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  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  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价  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  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效  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2045" w:rightChars="974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5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45" w:hRule="atLeast"/>
          <w:jc w:val="center"/>
        </w:trPr>
        <w:tc>
          <w:tcPr>
            <w:tcW w:w="15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  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委  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  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科学性、适宜性审查意见：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81" w:hRule="atLeast"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意识形态审核：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5760" w:firstLineChars="24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134" w:right="1418" w:bottom="1134" w:left="1418" w:header="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STIXNonUnicode">
    <w:panose1 w:val="00000000000000000000"/>
    <w:charset w:val="00"/>
    <w:family w:val="auto"/>
    <w:pitch w:val="default"/>
    <w:sig w:usb0="00000003" w:usb1="10000000" w:usb2="00000000" w:usb3="00000000" w:csb0="8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B5C00"/>
    <w:rsid w:val="078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2021-11-23T15:27:00Z</dcterms:created>
  <dc:creator>donghaotian</dc:creator>
  <cp:lastModifiedBy>donghaotian</cp:lastModifiedBy>
  <dcterms:modified xsi:type="dcterms:W3CDTF">2021-11-23T15:28:21Z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